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92839" w14:textId="4AE6AD6C" w:rsidR="00C83FB2" w:rsidRPr="009B0D71" w:rsidRDefault="00C83FB2" w:rsidP="00A146BC">
      <w:pPr>
        <w:rPr>
          <w:b/>
          <w:bCs/>
          <w:color w:val="009999"/>
          <w:sz w:val="28"/>
          <w:szCs w:val="28"/>
          <w:u w:val="single"/>
        </w:rPr>
      </w:pPr>
      <w:r w:rsidRPr="009B0D71">
        <w:rPr>
          <w:b/>
          <w:bCs/>
          <w:color w:val="009999"/>
          <w:sz w:val="28"/>
          <w:szCs w:val="28"/>
          <w:u w:val="single"/>
        </w:rPr>
        <w:t>Climate Change Mitigation Action Plan</w:t>
      </w:r>
    </w:p>
    <w:p w14:paraId="1E192B74" w14:textId="6692C198" w:rsidR="009C6E90" w:rsidRPr="00A30843" w:rsidRDefault="009C6E90">
      <w:pPr>
        <w:rPr>
          <w:b/>
          <w:bCs/>
        </w:rPr>
      </w:pPr>
      <w:r w:rsidRPr="00A30843">
        <w:rPr>
          <w:b/>
          <w:bCs/>
        </w:rPr>
        <w:t>Introduction</w:t>
      </w:r>
    </w:p>
    <w:p w14:paraId="0BCD3CE8" w14:textId="3553EC70" w:rsidR="00021862" w:rsidRPr="00A30843" w:rsidRDefault="00104E69">
      <w:r w:rsidRPr="00A30843">
        <w:t>T</w:t>
      </w:r>
      <w:r w:rsidR="002C64D1" w:rsidRPr="00A30843">
        <w:t>h</w:t>
      </w:r>
      <w:r w:rsidR="001F0ACE" w:rsidRPr="00A30843">
        <w:t xml:space="preserve">e world is facing an </w:t>
      </w:r>
      <w:r w:rsidR="002C64D1" w:rsidRPr="00A30843">
        <w:t xml:space="preserve">environmental </w:t>
      </w:r>
      <w:r w:rsidR="001F0ACE" w:rsidRPr="00A30843">
        <w:t>crisis</w:t>
      </w:r>
      <w:r w:rsidR="00E30BEF" w:rsidRPr="00A30843">
        <w:t xml:space="preserve">. </w:t>
      </w:r>
      <w:r w:rsidR="00E84F02">
        <w:t>In recognition of this,</w:t>
      </w:r>
      <w:r w:rsidR="00E30BEF" w:rsidRPr="00A30843">
        <w:t xml:space="preserve"> </w:t>
      </w:r>
      <w:r w:rsidR="00CB318B" w:rsidRPr="00A30843">
        <w:t>Tamworth Borough Council</w:t>
      </w:r>
      <w:r w:rsidR="00190FD7" w:rsidRPr="00A30843">
        <w:t xml:space="preserve"> declared a climate emergency in November 2019 </w:t>
      </w:r>
      <w:r w:rsidR="00324749" w:rsidRPr="00A30843">
        <w:t xml:space="preserve">which commits to </w:t>
      </w:r>
      <w:r w:rsidR="00190FD7" w:rsidRPr="00A30843">
        <w:t>achiev</w:t>
      </w:r>
      <w:r w:rsidR="00324749" w:rsidRPr="00A30843">
        <w:t>ing</w:t>
      </w:r>
      <w:r w:rsidR="00190FD7" w:rsidRPr="00A30843">
        <w:t xml:space="preserve"> net zero carbon emissions by 2050</w:t>
      </w:r>
      <w:r w:rsidR="00DC3AEF" w:rsidRPr="00A30843">
        <w:t xml:space="preserve">. </w:t>
      </w:r>
      <w:r w:rsidR="00D15427" w:rsidRPr="00A30843">
        <w:t>In November 2023</w:t>
      </w:r>
      <w:r w:rsidR="00DC3AEF" w:rsidRPr="00A30843">
        <w:t xml:space="preserve">, the Council made a Nature Recovery Declaration </w:t>
      </w:r>
      <w:r w:rsidR="00021862" w:rsidRPr="00A30843">
        <w:t xml:space="preserve">which </w:t>
      </w:r>
      <w:r w:rsidR="00307F8D">
        <w:t>recognises</w:t>
      </w:r>
      <w:r w:rsidR="00BD6106" w:rsidRPr="00A30843">
        <w:t xml:space="preserve"> that urgent action is required to prevent and reverse the long-term decline of nature. The Council will take decisions to protect and regenerate biodiversity across our local area.  </w:t>
      </w:r>
    </w:p>
    <w:p w14:paraId="0CA752A5" w14:textId="3B9DBB5E" w:rsidR="00480CE2" w:rsidRPr="00A30843" w:rsidRDefault="00911999" w:rsidP="00480CE2">
      <w:r w:rsidRPr="00A30843">
        <w:t>We’</w:t>
      </w:r>
      <w:r w:rsidR="009E6E78" w:rsidRPr="00A30843">
        <w:t xml:space="preserve">ve </w:t>
      </w:r>
      <w:r w:rsidR="00BA7B04" w:rsidRPr="00A30843">
        <w:t xml:space="preserve">developed </w:t>
      </w:r>
      <w:r w:rsidR="00FE3282" w:rsidRPr="00A30843">
        <w:t>a</w:t>
      </w:r>
      <w:r w:rsidR="009E6E78" w:rsidRPr="00A30843">
        <w:t xml:space="preserve"> </w:t>
      </w:r>
      <w:r w:rsidR="00BA7B04" w:rsidRPr="00A30843">
        <w:t>climate</w:t>
      </w:r>
      <w:r w:rsidR="00F10755" w:rsidRPr="00A30843">
        <w:t xml:space="preserve"> change</w:t>
      </w:r>
      <w:r w:rsidR="00BA7B04" w:rsidRPr="00A30843">
        <w:t xml:space="preserve"> mitigation</w:t>
      </w:r>
      <w:r w:rsidR="00F10755" w:rsidRPr="00A30843">
        <w:t xml:space="preserve"> action plan </w:t>
      </w:r>
      <w:r w:rsidR="00E30BEF" w:rsidRPr="00A30843">
        <w:t>which maps out a decarbonisation pathway to achieve net zero</w:t>
      </w:r>
      <w:r w:rsidR="00502A73" w:rsidRPr="00A30843">
        <w:t xml:space="preserve"> across</w:t>
      </w:r>
      <w:r w:rsidR="00675F5C" w:rsidRPr="00A30843">
        <w:t xml:space="preserve"> the Council’s</w:t>
      </w:r>
      <w:r w:rsidR="00502A73" w:rsidRPr="00A30843">
        <w:t xml:space="preserve"> operations</w:t>
      </w:r>
      <w:r w:rsidR="00471AFE" w:rsidRPr="00A30843">
        <w:t xml:space="preserve"> and estate</w:t>
      </w:r>
      <w:r w:rsidR="00E30BEF" w:rsidRPr="00A30843">
        <w:t xml:space="preserve"> by 2050 or soon</w:t>
      </w:r>
      <w:r w:rsidR="00502A73" w:rsidRPr="00A30843">
        <w:t>er</w:t>
      </w:r>
      <w:r w:rsidR="002C64D1" w:rsidRPr="00A30843">
        <w:t>.</w:t>
      </w:r>
      <w:r w:rsidR="001B416A" w:rsidRPr="00A30843">
        <w:t xml:space="preserve"> </w:t>
      </w:r>
      <w:r w:rsidR="002C64D1" w:rsidRPr="00A30843">
        <w:t xml:space="preserve">The </w:t>
      </w:r>
      <w:r w:rsidR="00021862" w:rsidRPr="00A30843">
        <w:t>plan</w:t>
      </w:r>
      <w:r w:rsidR="002C64D1" w:rsidRPr="00A30843">
        <w:t xml:space="preserve"> identifie</w:t>
      </w:r>
      <w:r w:rsidR="00021862" w:rsidRPr="00A30843">
        <w:t>s</w:t>
      </w:r>
      <w:r w:rsidR="002C64D1" w:rsidRPr="00A30843">
        <w:t xml:space="preserve"> a range of actions</w:t>
      </w:r>
      <w:r w:rsidR="00F221AB" w:rsidRPr="00A30843">
        <w:t xml:space="preserve"> (grouped by sector), </w:t>
      </w:r>
      <w:r w:rsidR="002C64D1" w:rsidRPr="00A30843">
        <w:t xml:space="preserve">to significantly reduce the </w:t>
      </w:r>
      <w:r w:rsidR="003760B5" w:rsidRPr="00A30843">
        <w:t>authority’s</w:t>
      </w:r>
      <w:r w:rsidR="002C64D1" w:rsidRPr="00A30843">
        <w:t xml:space="preserve"> carbon emissions.</w:t>
      </w:r>
      <w:r w:rsidR="00480CE2" w:rsidRPr="00A30843">
        <w:t xml:space="preserve"> </w:t>
      </w:r>
    </w:p>
    <w:p w14:paraId="2375547C" w14:textId="77777777" w:rsidR="0061629A" w:rsidRPr="00A30843" w:rsidRDefault="0061629A" w:rsidP="0061629A">
      <w:pPr>
        <w:pStyle w:val="AetherHeading2"/>
        <w:rPr>
          <w:rFonts w:asciiTheme="minorHAnsi" w:hAnsiTheme="minorHAnsi"/>
          <w:color w:val="auto"/>
          <w:sz w:val="22"/>
        </w:rPr>
      </w:pPr>
      <w:bookmarkStart w:id="0" w:name="_Toc181974316"/>
      <w:r w:rsidRPr="00A30843">
        <w:rPr>
          <w:rFonts w:asciiTheme="minorHAnsi" w:hAnsiTheme="minorHAnsi"/>
          <w:color w:val="auto"/>
          <w:sz w:val="22"/>
        </w:rPr>
        <w:t>Principles for developing the climate mitigation actions</w:t>
      </w:r>
      <w:bookmarkEnd w:id="0"/>
      <w:r w:rsidRPr="00A30843">
        <w:rPr>
          <w:rFonts w:asciiTheme="minorHAnsi" w:hAnsiTheme="minorHAnsi"/>
          <w:color w:val="auto"/>
          <w:sz w:val="22"/>
        </w:rPr>
        <w:t xml:space="preserve"> </w:t>
      </w:r>
    </w:p>
    <w:p w14:paraId="6736D0A4" w14:textId="36D1D59A" w:rsidR="0061629A" w:rsidRPr="00A30843" w:rsidRDefault="0061629A" w:rsidP="0061629A">
      <w:pPr>
        <w:pStyle w:val="Aethernormal"/>
        <w:rPr>
          <w:rFonts w:asciiTheme="minorHAnsi" w:hAnsiTheme="minorHAnsi"/>
          <w:color w:val="auto"/>
        </w:rPr>
      </w:pPr>
      <w:r w:rsidRPr="00A30843">
        <w:rPr>
          <w:rFonts w:asciiTheme="minorHAnsi" w:hAnsiTheme="minorHAnsi"/>
          <w:color w:val="auto"/>
        </w:rPr>
        <w:t>In selecting priority actions for Tamworth, the following principles have been applied</w:t>
      </w:r>
    </w:p>
    <w:p w14:paraId="3CEF1B3D" w14:textId="77777777" w:rsidR="0061629A" w:rsidRPr="00A30843" w:rsidRDefault="0061629A" w:rsidP="0061629A">
      <w:pPr>
        <w:pStyle w:val="AetherBulletsStyle-3levels"/>
        <w:rPr>
          <w:rFonts w:asciiTheme="minorHAnsi" w:hAnsiTheme="minorHAnsi"/>
          <w:color w:val="auto"/>
        </w:rPr>
      </w:pPr>
      <w:r w:rsidRPr="00A30843">
        <w:rPr>
          <w:rFonts w:asciiTheme="minorHAnsi" w:hAnsiTheme="minorHAnsi"/>
          <w:color w:val="auto"/>
        </w:rPr>
        <w:t>Align with the wider area strategies for Staffordshire and the West Midlands</w:t>
      </w:r>
    </w:p>
    <w:p w14:paraId="3BF4D012" w14:textId="77777777" w:rsidR="0061629A" w:rsidRPr="00A30843" w:rsidRDefault="0061629A" w:rsidP="0061629A">
      <w:pPr>
        <w:pStyle w:val="AetherBulletsStyle-3levels"/>
        <w:rPr>
          <w:rFonts w:asciiTheme="minorHAnsi" w:hAnsiTheme="minorHAnsi"/>
          <w:color w:val="auto"/>
        </w:rPr>
      </w:pPr>
      <w:r w:rsidRPr="00A30843">
        <w:rPr>
          <w:rFonts w:asciiTheme="minorHAnsi" w:hAnsiTheme="minorHAnsi"/>
          <w:color w:val="auto"/>
        </w:rPr>
        <w:t>Focus on actions within the council's control that enable the council to begin setting an example in the wider community</w:t>
      </w:r>
    </w:p>
    <w:p w14:paraId="39DF255F" w14:textId="77777777" w:rsidR="0061629A" w:rsidRPr="00A30843" w:rsidRDefault="0061629A" w:rsidP="0061629A">
      <w:pPr>
        <w:pStyle w:val="AetherBulletsStyle-3levels"/>
        <w:rPr>
          <w:rFonts w:asciiTheme="minorHAnsi" w:hAnsiTheme="minorHAnsi"/>
          <w:color w:val="auto"/>
        </w:rPr>
      </w:pPr>
      <w:r w:rsidRPr="00A30843">
        <w:rPr>
          <w:rFonts w:asciiTheme="minorHAnsi" w:hAnsiTheme="minorHAnsi"/>
          <w:color w:val="auto"/>
        </w:rPr>
        <w:t>Identify policies, plans and projects already happening in Tamworth</w:t>
      </w:r>
    </w:p>
    <w:p w14:paraId="40A97764" w14:textId="77777777" w:rsidR="0061629A" w:rsidRPr="00A30843" w:rsidRDefault="0061629A" w:rsidP="0061629A">
      <w:pPr>
        <w:pStyle w:val="AetherBulletsStyle-3levels"/>
        <w:rPr>
          <w:rFonts w:asciiTheme="minorHAnsi" w:hAnsiTheme="minorHAnsi"/>
          <w:color w:val="auto"/>
          <w:lang w:val="en-US"/>
        </w:rPr>
      </w:pPr>
      <w:r w:rsidRPr="00A30843">
        <w:rPr>
          <w:rFonts w:asciiTheme="minorHAnsi" w:hAnsiTheme="minorHAnsi"/>
          <w:color w:val="auto"/>
        </w:rPr>
        <w:t xml:space="preserve">Prioritise </w:t>
      </w:r>
      <w:r w:rsidRPr="00A30843">
        <w:rPr>
          <w:rFonts w:asciiTheme="minorHAnsi" w:hAnsiTheme="minorHAnsi"/>
          <w:color w:val="auto"/>
          <w:lang w:val="en-US"/>
        </w:rPr>
        <w:t>easy win</w:t>
      </w:r>
      <w:r w:rsidRPr="00A30843">
        <w:rPr>
          <w:rFonts w:asciiTheme="minorHAnsi" w:hAnsiTheme="minorHAnsi"/>
          <w:color w:val="auto"/>
        </w:rPr>
        <w:t>s and low-regret actions</w:t>
      </w:r>
      <w:r w:rsidRPr="00A30843">
        <w:rPr>
          <w:rFonts w:asciiTheme="minorHAnsi" w:hAnsiTheme="minorHAnsi"/>
          <w:color w:val="auto"/>
          <w:lang w:val="en-US"/>
        </w:rPr>
        <w:t xml:space="preserve"> with co-benefits where possible</w:t>
      </w:r>
      <w:r w:rsidRPr="00A30843">
        <w:rPr>
          <w:rFonts w:asciiTheme="minorHAnsi" w:hAnsiTheme="minorHAnsi"/>
          <w:color w:val="auto"/>
        </w:rPr>
        <w:t xml:space="preserve"> in the short term, acknowledging resourcing is often a barrier</w:t>
      </w:r>
    </w:p>
    <w:p w14:paraId="564A7192" w14:textId="7A747060" w:rsidR="00D02A98" w:rsidRPr="00A30843" w:rsidRDefault="0061629A" w:rsidP="0061629A">
      <w:pPr>
        <w:pStyle w:val="AetherBulletsStyle-3levels"/>
        <w:rPr>
          <w:rFonts w:asciiTheme="minorHAnsi" w:hAnsiTheme="minorHAnsi"/>
          <w:color w:val="auto"/>
          <w:lang w:val="en-US"/>
        </w:rPr>
      </w:pPr>
      <w:r w:rsidRPr="00A30843">
        <w:rPr>
          <w:rFonts w:asciiTheme="minorHAnsi" w:hAnsiTheme="minorHAnsi"/>
          <w:color w:val="auto"/>
          <w:lang w:val="en-US"/>
        </w:rPr>
        <w:t>Avoid lock-in i.e. making sure any long-term decisions</w:t>
      </w:r>
      <w:r w:rsidRPr="00A30843">
        <w:rPr>
          <w:rFonts w:asciiTheme="minorHAnsi" w:hAnsiTheme="minorHAnsi"/>
          <w:color w:val="auto"/>
        </w:rPr>
        <w:t xml:space="preserve"> and strategies</w:t>
      </w:r>
      <w:r w:rsidRPr="00A30843">
        <w:rPr>
          <w:rFonts w:asciiTheme="minorHAnsi" w:hAnsiTheme="minorHAnsi"/>
          <w:color w:val="auto"/>
          <w:lang w:val="en-US"/>
        </w:rPr>
        <w:t xml:space="preserve"> such as those for infrastructure and housing are compatible with net zero.</w:t>
      </w:r>
    </w:p>
    <w:p w14:paraId="13EA752C" w14:textId="048AAD0C" w:rsidR="0061629A" w:rsidRPr="00A30843" w:rsidRDefault="00D02A98" w:rsidP="0061629A">
      <w:pPr>
        <w:pStyle w:val="Aethernormal"/>
        <w:rPr>
          <w:rFonts w:asciiTheme="minorHAnsi" w:hAnsiTheme="minorHAnsi"/>
          <w:color w:val="auto"/>
        </w:rPr>
      </w:pPr>
      <w:r w:rsidRPr="00A30843">
        <w:rPr>
          <w:rFonts w:asciiTheme="minorHAnsi" w:hAnsiTheme="minorHAnsi"/>
          <w:color w:val="auto"/>
        </w:rPr>
        <w:t xml:space="preserve">In addition to the mitigation action plan, cross-cutting actions have been identified which will help ensure holistic, systemic action is taken to embed climate mitigation throughout the organisation. </w:t>
      </w:r>
      <w:r w:rsidR="0061629A" w:rsidRPr="00A30843">
        <w:rPr>
          <w:rFonts w:asciiTheme="minorHAnsi" w:hAnsiTheme="minorHAnsi"/>
          <w:color w:val="auto"/>
        </w:rPr>
        <w:t>Th</w:t>
      </w:r>
      <w:r w:rsidRPr="00A30843">
        <w:rPr>
          <w:rFonts w:asciiTheme="minorHAnsi" w:hAnsiTheme="minorHAnsi"/>
          <w:color w:val="auto"/>
        </w:rPr>
        <w:t>e following</w:t>
      </w:r>
      <w:r w:rsidR="0061629A" w:rsidRPr="00A30843">
        <w:rPr>
          <w:rFonts w:asciiTheme="minorHAnsi" w:hAnsiTheme="minorHAnsi"/>
          <w:color w:val="auto"/>
        </w:rPr>
        <w:t xml:space="preserve"> cross-cutting actions have been identified that would benefit from cross-council implementation to maximise efficiency, take advantage of synergies and avoid siloed working</w:t>
      </w:r>
      <w:r w:rsidRPr="00A30843">
        <w:rPr>
          <w:rFonts w:asciiTheme="minorHAnsi" w:hAnsiTheme="minorHAnsi"/>
          <w:color w:val="auto"/>
        </w:rPr>
        <w:t>:</w:t>
      </w:r>
    </w:p>
    <w:p w14:paraId="249DD395" w14:textId="77777777" w:rsidR="0061629A" w:rsidRDefault="0061629A" w:rsidP="0061629A">
      <w:pPr>
        <w:pStyle w:val="AetherBulletsStyle-2levelsnumbered"/>
        <w:rPr>
          <w:rFonts w:asciiTheme="minorHAnsi" w:hAnsiTheme="minorHAnsi"/>
          <w:color w:val="auto"/>
        </w:rPr>
      </w:pPr>
      <w:r w:rsidRPr="00A30843">
        <w:rPr>
          <w:rStyle w:val="Bold"/>
          <w:rFonts w:asciiTheme="minorHAnsi" w:hAnsiTheme="minorHAnsi"/>
          <w:color w:val="auto"/>
        </w:rPr>
        <w:t>Building awareness and understanding of climate mitigation action within the council</w:t>
      </w:r>
      <w:r w:rsidRPr="00A30843">
        <w:rPr>
          <w:rFonts w:asciiTheme="minorHAnsi" w:hAnsiTheme="minorHAnsi"/>
          <w:color w:val="auto"/>
        </w:rPr>
        <w:t xml:space="preserve"> - To support implementation of the actions in this plan and support the embedding of climate mitigation in organisation processes and decision-making, Tamworth could introduce training for staff to improve their understanding of net zero targets and decarbonisation opportunities.</w:t>
      </w:r>
    </w:p>
    <w:p w14:paraId="1A26786F" w14:textId="77777777" w:rsidR="003D5C6F" w:rsidRPr="003D5C6F" w:rsidRDefault="003D5C6F" w:rsidP="003D5C6F">
      <w:pPr>
        <w:pStyle w:val="Aethernormal"/>
      </w:pPr>
    </w:p>
    <w:p w14:paraId="55CAB041" w14:textId="77777777" w:rsidR="0061629A" w:rsidRDefault="0061629A" w:rsidP="0061629A">
      <w:pPr>
        <w:pStyle w:val="AetherBulletsStyle-2levelsnumbered"/>
        <w:rPr>
          <w:rFonts w:asciiTheme="minorHAnsi" w:hAnsiTheme="minorHAnsi"/>
          <w:color w:val="auto"/>
        </w:rPr>
      </w:pPr>
      <w:r w:rsidRPr="00A30843">
        <w:rPr>
          <w:rStyle w:val="Bold"/>
          <w:rFonts w:asciiTheme="minorHAnsi" w:hAnsiTheme="minorHAnsi"/>
          <w:color w:val="auto"/>
        </w:rPr>
        <w:lastRenderedPageBreak/>
        <w:t>Embedding climate change mitigation action across relevant council policies and strategies</w:t>
      </w:r>
      <w:r w:rsidRPr="00A30843">
        <w:rPr>
          <w:rFonts w:asciiTheme="minorHAnsi" w:hAnsiTheme="minorHAnsi"/>
          <w:color w:val="auto"/>
        </w:rPr>
        <w:t xml:space="preserve"> - If long-term policies and strategies are implemented without due consideration of net zero targets, they may prevent the council from reaching these targets. Hence, the Council should aim to develop processes to include net zero in the development of new policies and strategies, including how it could impact the objectives of the new local plan and proposed corporate plan. </w:t>
      </w:r>
    </w:p>
    <w:p w14:paraId="47153972" w14:textId="77777777" w:rsidR="003D5C6F" w:rsidRPr="003D5C6F" w:rsidRDefault="003D5C6F" w:rsidP="003D5C6F">
      <w:pPr>
        <w:pStyle w:val="Aethernormal"/>
      </w:pPr>
    </w:p>
    <w:p w14:paraId="5BD87F22" w14:textId="4AFC57AB" w:rsidR="0061629A" w:rsidRPr="00A30843" w:rsidRDefault="0061629A" w:rsidP="0061629A">
      <w:pPr>
        <w:pStyle w:val="AetherBulletsStyle-2levelsnumbered"/>
        <w:rPr>
          <w:rFonts w:asciiTheme="minorHAnsi" w:hAnsiTheme="minorHAnsi"/>
          <w:b/>
          <w:bCs/>
          <w:color w:val="auto"/>
        </w:rPr>
      </w:pPr>
      <w:r w:rsidRPr="00A30843">
        <w:rPr>
          <w:rFonts w:asciiTheme="minorHAnsi" w:hAnsiTheme="minorHAnsi"/>
          <w:b/>
          <w:bCs/>
          <w:color w:val="auto"/>
        </w:rPr>
        <w:t xml:space="preserve">Avoiding risks to the net zero target from climate change – </w:t>
      </w:r>
      <w:r w:rsidR="000B606A" w:rsidRPr="00A30843">
        <w:rPr>
          <w:rFonts w:asciiTheme="minorHAnsi" w:hAnsiTheme="minorHAnsi"/>
          <w:color w:val="auto"/>
        </w:rPr>
        <w:t>Tamworth Borough Council’s</w:t>
      </w:r>
      <w:r w:rsidRPr="00A30843">
        <w:rPr>
          <w:rFonts w:asciiTheme="minorHAnsi" w:hAnsiTheme="minorHAnsi"/>
          <w:color w:val="auto"/>
        </w:rPr>
        <w:t xml:space="preserve"> adaptation strategy complements this action plan by introducing a plan to enable Tamworth to reduce the negative impacts of climate change. Synergies across the mitigation action plan and the adaptation plan can be identified during implementation to ensure net zero targets are not put at risk by climate change and adaptation actions do not increase emissions.</w:t>
      </w:r>
    </w:p>
    <w:p w14:paraId="1B922D2C" w14:textId="77777777" w:rsidR="0061629A" w:rsidRPr="00A30843" w:rsidRDefault="0061629A" w:rsidP="0061629A">
      <w:pPr>
        <w:pStyle w:val="AetherHeading2"/>
        <w:rPr>
          <w:rFonts w:asciiTheme="minorHAnsi" w:hAnsiTheme="minorHAnsi"/>
          <w:color w:val="auto"/>
          <w:sz w:val="22"/>
        </w:rPr>
      </w:pPr>
      <w:bookmarkStart w:id="1" w:name="_Ref180147197"/>
      <w:bookmarkStart w:id="2" w:name="_Toc181974318"/>
      <w:r w:rsidRPr="00A30843">
        <w:rPr>
          <w:rFonts w:asciiTheme="minorHAnsi" w:hAnsiTheme="minorHAnsi"/>
          <w:color w:val="auto"/>
          <w:sz w:val="22"/>
        </w:rPr>
        <w:t>Monitoring and review</w:t>
      </w:r>
      <w:bookmarkEnd w:id="1"/>
      <w:bookmarkEnd w:id="2"/>
      <w:r w:rsidRPr="00A30843">
        <w:rPr>
          <w:rFonts w:asciiTheme="minorHAnsi" w:hAnsiTheme="minorHAnsi"/>
          <w:color w:val="auto"/>
          <w:sz w:val="22"/>
        </w:rPr>
        <w:t xml:space="preserve"> </w:t>
      </w:r>
    </w:p>
    <w:p w14:paraId="2543C9E4" w14:textId="5A66648A" w:rsidR="00FD06FC" w:rsidRPr="00A30843" w:rsidRDefault="0061629A" w:rsidP="009C6E90">
      <w:pPr>
        <w:pStyle w:val="Aethernormal"/>
        <w:rPr>
          <w:rFonts w:asciiTheme="minorHAnsi" w:hAnsiTheme="minorHAnsi"/>
          <w:color w:val="auto"/>
        </w:rPr>
      </w:pPr>
      <w:r w:rsidRPr="00A30843">
        <w:rPr>
          <w:rFonts w:asciiTheme="minorHAnsi" w:hAnsiTheme="minorHAnsi"/>
          <w:color w:val="auto"/>
        </w:rPr>
        <w:t xml:space="preserve">To measure </w:t>
      </w:r>
      <w:r w:rsidR="00103598" w:rsidRPr="00A30843">
        <w:rPr>
          <w:rFonts w:asciiTheme="minorHAnsi" w:hAnsiTheme="minorHAnsi"/>
          <w:color w:val="auto"/>
        </w:rPr>
        <w:t>our progress towards net zero</w:t>
      </w:r>
      <w:r w:rsidRPr="00A30843">
        <w:rPr>
          <w:rFonts w:asciiTheme="minorHAnsi" w:hAnsiTheme="minorHAnsi"/>
          <w:color w:val="auto"/>
        </w:rPr>
        <w:t xml:space="preserve">, </w:t>
      </w:r>
      <w:r w:rsidR="00552E8A" w:rsidRPr="00A30843">
        <w:rPr>
          <w:rFonts w:asciiTheme="minorHAnsi" w:hAnsiTheme="minorHAnsi"/>
          <w:color w:val="auto"/>
        </w:rPr>
        <w:t>the plans will be reviewed</w:t>
      </w:r>
      <w:r w:rsidR="006E17A6" w:rsidRPr="00A30843">
        <w:rPr>
          <w:rFonts w:asciiTheme="minorHAnsi" w:hAnsiTheme="minorHAnsi"/>
          <w:color w:val="auto"/>
        </w:rPr>
        <w:t xml:space="preserve"> annually</w:t>
      </w:r>
      <w:r w:rsidR="00452A48" w:rsidRPr="00A30843">
        <w:rPr>
          <w:rFonts w:asciiTheme="minorHAnsi" w:hAnsiTheme="minorHAnsi"/>
          <w:color w:val="auto"/>
        </w:rPr>
        <w:t xml:space="preserve"> to identify </w:t>
      </w:r>
      <w:r w:rsidR="00B51858" w:rsidRPr="00A30843">
        <w:rPr>
          <w:rFonts w:asciiTheme="minorHAnsi" w:hAnsiTheme="minorHAnsi"/>
          <w:color w:val="auto"/>
        </w:rPr>
        <w:t xml:space="preserve">where further action is needed </w:t>
      </w:r>
      <w:r w:rsidR="00156EA2" w:rsidRPr="00A30843">
        <w:rPr>
          <w:rFonts w:asciiTheme="minorHAnsi" w:hAnsiTheme="minorHAnsi"/>
          <w:color w:val="auto"/>
        </w:rPr>
        <w:t>and</w:t>
      </w:r>
      <w:r w:rsidR="00B51858" w:rsidRPr="00A30843">
        <w:rPr>
          <w:rFonts w:asciiTheme="minorHAnsi" w:hAnsiTheme="minorHAnsi"/>
          <w:color w:val="auto"/>
        </w:rPr>
        <w:t xml:space="preserve"> support cross-council learning on approaches, barriers, and opportunities</w:t>
      </w:r>
      <w:r w:rsidR="003A1984" w:rsidRPr="00A30843">
        <w:rPr>
          <w:rFonts w:asciiTheme="minorHAnsi" w:hAnsiTheme="minorHAnsi"/>
          <w:color w:val="auto"/>
        </w:rPr>
        <w:t>.</w:t>
      </w:r>
      <w:r w:rsidRPr="00A30843">
        <w:rPr>
          <w:rFonts w:asciiTheme="minorHAnsi" w:hAnsiTheme="minorHAnsi"/>
          <w:color w:val="auto"/>
        </w:rPr>
        <w:t xml:space="preserve"> </w:t>
      </w:r>
      <w:r w:rsidR="00FD06FC" w:rsidRPr="00A30843">
        <w:rPr>
          <w:rFonts w:asciiTheme="minorHAnsi" w:hAnsiTheme="minorHAnsi"/>
          <w:color w:val="auto"/>
        </w:rPr>
        <w:t xml:space="preserve">This is Tamworth Borough Council’s first climate mitigation action </w:t>
      </w:r>
      <w:r w:rsidR="000E2E7C" w:rsidRPr="00A30843">
        <w:rPr>
          <w:rFonts w:asciiTheme="minorHAnsi" w:hAnsiTheme="minorHAnsi"/>
          <w:color w:val="auto"/>
        </w:rPr>
        <w:t>plan</w:t>
      </w:r>
      <w:r w:rsidR="000E2E7C">
        <w:rPr>
          <w:rFonts w:asciiTheme="minorHAnsi" w:hAnsiTheme="minorHAnsi"/>
          <w:color w:val="auto"/>
        </w:rPr>
        <w:t>;</w:t>
      </w:r>
      <w:r w:rsidR="00A90E65" w:rsidRPr="00A30843">
        <w:rPr>
          <w:rFonts w:asciiTheme="minorHAnsi" w:hAnsiTheme="minorHAnsi"/>
          <w:color w:val="auto"/>
        </w:rPr>
        <w:t xml:space="preserve"> </w:t>
      </w:r>
      <w:r w:rsidR="00552E8A" w:rsidRPr="00A30843">
        <w:rPr>
          <w:rFonts w:asciiTheme="minorHAnsi" w:hAnsiTheme="minorHAnsi"/>
          <w:color w:val="auto"/>
        </w:rPr>
        <w:t>a</w:t>
      </w:r>
      <w:r w:rsidR="00FD06FC" w:rsidRPr="00A30843">
        <w:rPr>
          <w:rFonts w:asciiTheme="minorHAnsi" w:hAnsiTheme="minorHAnsi"/>
          <w:color w:val="auto"/>
        </w:rPr>
        <w:t>s it is implemented there will be opportunities to learn from and refine the actions proposed. Actions will be implemented where the council is financially able to do so and all opportunities for funding will be explored and utilised where possible.</w:t>
      </w:r>
    </w:p>
    <w:p w14:paraId="1AC4611B" w14:textId="77777777" w:rsidR="0061629A" w:rsidRPr="00A30843" w:rsidRDefault="0061629A" w:rsidP="009C6E90">
      <w:pPr>
        <w:pStyle w:val="Aethernormal"/>
        <w:rPr>
          <w:rFonts w:asciiTheme="minorHAnsi" w:hAnsiTheme="minorHAnsi"/>
          <w:color w:val="auto"/>
        </w:rPr>
      </w:pPr>
    </w:p>
    <w:p w14:paraId="6151686B" w14:textId="77777777" w:rsidR="00A30843" w:rsidRPr="00A30843" w:rsidRDefault="00A30843" w:rsidP="009C6E90">
      <w:pPr>
        <w:pStyle w:val="Aethernormal"/>
        <w:rPr>
          <w:rFonts w:asciiTheme="minorHAnsi" w:hAnsiTheme="minorHAnsi"/>
          <w:color w:val="auto"/>
        </w:rPr>
      </w:pPr>
    </w:p>
    <w:p w14:paraId="5BB65954" w14:textId="77777777" w:rsidR="00A30843" w:rsidRPr="00A30843" w:rsidRDefault="00A30843" w:rsidP="009C6E90">
      <w:pPr>
        <w:pStyle w:val="Aethernormal"/>
        <w:rPr>
          <w:rFonts w:asciiTheme="minorHAnsi" w:hAnsiTheme="minorHAnsi"/>
          <w:color w:val="auto"/>
        </w:rPr>
      </w:pPr>
    </w:p>
    <w:p w14:paraId="42FE640D" w14:textId="77777777" w:rsidR="00A30843" w:rsidRPr="00A30843" w:rsidRDefault="00A30843" w:rsidP="009C6E90">
      <w:pPr>
        <w:pStyle w:val="Aethernormal"/>
        <w:rPr>
          <w:rFonts w:asciiTheme="minorHAnsi" w:hAnsiTheme="minorHAnsi"/>
          <w:color w:val="auto"/>
        </w:rPr>
      </w:pPr>
    </w:p>
    <w:p w14:paraId="250520E3" w14:textId="77777777" w:rsidR="00A30843" w:rsidRPr="00A30843" w:rsidRDefault="00A30843" w:rsidP="009C6E90">
      <w:pPr>
        <w:pStyle w:val="Aethernormal"/>
        <w:rPr>
          <w:rFonts w:asciiTheme="minorHAnsi" w:hAnsiTheme="minorHAnsi"/>
          <w:color w:val="auto"/>
        </w:rPr>
      </w:pPr>
    </w:p>
    <w:p w14:paraId="25E2343D" w14:textId="77777777" w:rsidR="00A30843" w:rsidRPr="00A30843" w:rsidRDefault="00A30843" w:rsidP="009C6E90">
      <w:pPr>
        <w:pStyle w:val="Aethernormal"/>
        <w:rPr>
          <w:rFonts w:asciiTheme="minorHAnsi" w:hAnsiTheme="minorHAnsi"/>
          <w:color w:val="auto"/>
        </w:rPr>
      </w:pPr>
    </w:p>
    <w:p w14:paraId="3F2A7DC7" w14:textId="77777777" w:rsidR="00A30843" w:rsidRPr="00A30843" w:rsidRDefault="00A30843" w:rsidP="009C6E90">
      <w:pPr>
        <w:pStyle w:val="Aethernormal"/>
        <w:rPr>
          <w:rFonts w:asciiTheme="minorHAnsi" w:hAnsiTheme="minorHAnsi"/>
          <w:color w:val="auto"/>
        </w:rPr>
      </w:pPr>
    </w:p>
    <w:p w14:paraId="48581066" w14:textId="17C86C0C" w:rsidR="00A30843" w:rsidRPr="00A30843" w:rsidRDefault="00A30843" w:rsidP="009C6E90">
      <w:pPr>
        <w:pStyle w:val="Aethernormal"/>
        <w:rPr>
          <w:rFonts w:asciiTheme="minorHAnsi" w:hAnsiTheme="minorHAnsi"/>
          <w:b/>
          <w:bCs/>
          <w:color w:val="auto"/>
        </w:rPr>
      </w:pPr>
    </w:p>
    <w:tbl>
      <w:tblPr>
        <w:tblStyle w:val="TableGrid"/>
        <w:tblW w:w="0" w:type="auto"/>
        <w:tblLook w:val="04A0" w:firstRow="1" w:lastRow="0" w:firstColumn="1" w:lastColumn="0" w:noHBand="0" w:noVBand="1"/>
      </w:tblPr>
      <w:tblGrid>
        <w:gridCol w:w="4618"/>
        <w:gridCol w:w="4618"/>
        <w:gridCol w:w="4618"/>
      </w:tblGrid>
      <w:tr w:rsidR="00A30843" w:rsidRPr="00A30843" w14:paraId="049412A6" w14:textId="77777777" w:rsidTr="003D5C6F">
        <w:trPr>
          <w:trHeight w:val="697"/>
        </w:trPr>
        <w:tc>
          <w:tcPr>
            <w:tcW w:w="4618" w:type="dxa"/>
            <w:shd w:val="clear" w:color="auto" w:fill="33CCCC"/>
          </w:tcPr>
          <w:p w14:paraId="63506A7E" w14:textId="0DFE938F" w:rsidR="009C6E90" w:rsidRPr="008E618D" w:rsidRDefault="009C6E90" w:rsidP="009C6E90">
            <w:pPr>
              <w:pStyle w:val="Aethernormal"/>
              <w:rPr>
                <w:rFonts w:asciiTheme="minorHAnsi" w:hAnsiTheme="minorHAnsi"/>
                <w:b/>
                <w:bCs/>
                <w:color w:val="auto"/>
              </w:rPr>
            </w:pPr>
            <w:r w:rsidRPr="008E618D">
              <w:rPr>
                <w:rFonts w:asciiTheme="minorHAnsi" w:hAnsiTheme="minorHAnsi"/>
                <w:b/>
                <w:bCs/>
                <w:color w:val="auto"/>
              </w:rPr>
              <w:lastRenderedPageBreak/>
              <w:t>Action name</w:t>
            </w:r>
          </w:p>
        </w:tc>
        <w:tc>
          <w:tcPr>
            <w:tcW w:w="4618" w:type="dxa"/>
            <w:shd w:val="clear" w:color="auto" w:fill="33CCCC"/>
          </w:tcPr>
          <w:p w14:paraId="1F124003" w14:textId="1796B7CB" w:rsidR="009C6E90" w:rsidRPr="008E618D" w:rsidRDefault="009C6E90" w:rsidP="009C6E90">
            <w:pPr>
              <w:pStyle w:val="Aethernormal"/>
              <w:rPr>
                <w:rFonts w:asciiTheme="minorHAnsi" w:hAnsiTheme="minorHAnsi"/>
                <w:b/>
                <w:bCs/>
                <w:color w:val="auto"/>
              </w:rPr>
            </w:pPr>
            <w:r w:rsidRPr="008E618D">
              <w:rPr>
                <w:rFonts w:asciiTheme="minorHAnsi" w:hAnsiTheme="minorHAnsi"/>
                <w:b/>
                <w:bCs/>
                <w:color w:val="auto"/>
              </w:rPr>
              <w:t>Action description</w:t>
            </w:r>
          </w:p>
        </w:tc>
        <w:tc>
          <w:tcPr>
            <w:tcW w:w="4618" w:type="dxa"/>
            <w:shd w:val="clear" w:color="auto" w:fill="33CCCC"/>
          </w:tcPr>
          <w:p w14:paraId="1A2E7D92" w14:textId="74729527" w:rsidR="009C6E90" w:rsidRPr="008E618D" w:rsidRDefault="009C6E90" w:rsidP="009C6E90">
            <w:pPr>
              <w:pStyle w:val="Aethernormal"/>
              <w:rPr>
                <w:rFonts w:asciiTheme="minorHAnsi" w:hAnsiTheme="minorHAnsi"/>
                <w:b/>
                <w:bCs/>
                <w:color w:val="auto"/>
              </w:rPr>
            </w:pPr>
            <w:r w:rsidRPr="008E618D">
              <w:rPr>
                <w:rFonts w:asciiTheme="minorHAnsi" w:hAnsiTheme="minorHAnsi"/>
                <w:b/>
                <w:bCs/>
                <w:color w:val="auto"/>
              </w:rPr>
              <w:t>Proposed timeline for completion</w:t>
            </w:r>
          </w:p>
        </w:tc>
      </w:tr>
      <w:tr w:rsidR="00A30843" w:rsidRPr="00A30843" w14:paraId="5E56134C" w14:textId="77777777" w:rsidTr="00F97458">
        <w:trPr>
          <w:trHeight w:val="697"/>
        </w:trPr>
        <w:tc>
          <w:tcPr>
            <w:tcW w:w="13854" w:type="dxa"/>
            <w:gridSpan w:val="3"/>
            <w:shd w:val="clear" w:color="auto" w:fill="95DCF7" w:themeFill="accent4" w:themeFillTint="66"/>
          </w:tcPr>
          <w:p w14:paraId="2D3827A8" w14:textId="5E786E82" w:rsidR="00104E69" w:rsidRPr="008E618D" w:rsidRDefault="00104E69" w:rsidP="00E9684C">
            <w:pPr>
              <w:pStyle w:val="Aethernormal"/>
              <w:rPr>
                <w:rFonts w:asciiTheme="minorHAnsi" w:hAnsiTheme="minorHAnsi"/>
                <w:b/>
                <w:bCs/>
                <w:color w:val="auto"/>
              </w:rPr>
            </w:pPr>
            <w:r w:rsidRPr="008E618D">
              <w:rPr>
                <w:rFonts w:asciiTheme="minorHAnsi" w:hAnsiTheme="minorHAnsi"/>
                <w:b/>
                <w:bCs/>
                <w:color w:val="auto"/>
              </w:rPr>
              <w:t>Transport</w:t>
            </w:r>
          </w:p>
        </w:tc>
      </w:tr>
      <w:tr w:rsidR="00A30843" w:rsidRPr="00A30843" w14:paraId="55CC8035" w14:textId="77777777" w:rsidTr="00AF69DD">
        <w:trPr>
          <w:trHeight w:val="1834"/>
        </w:trPr>
        <w:tc>
          <w:tcPr>
            <w:tcW w:w="4618" w:type="dxa"/>
          </w:tcPr>
          <w:p w14:paraId="272F3E73" w14:textId="5BEC3803" w:rsidR="009C6E90" w:rsidRPr="00A30843" w:rsidRDefault="009C6E90" w:rsidP="009C6E90">
            <w:pPr>
              <w:pStyle w:val="Aethernormal"/>
              <w:rPr>
                <w:rFonts w:asciiTheme="minorHAnsi" w:hAnsiTheme="minorHAnsi"/>
                <w:color w:val="auto"/>
              </w:rPr>
            </w:pPr>
            <w:r w:rsidRPr="00A30843">
              <w:rPr>
                <w:rFonts w:asciiTheme="minorHAnsi" w:hAnsiTheme="minorHAnsi" w:cstheme="minorHAnsi"/>
                <w:color w:val="auto"/>
              </w:rPr>
              <w:t>Transport plan/ Local Cycling and Walking Infrastructure Plans</w:t>
            </w:r>
          </w:p>
        </w:tc>
        <w:tc>
          <w:tcPr>
            <w:tcW w:w="4618" w:type="dxa"/>
          </w:tcPr>
          <w:p w14:paraId="59E5C932" w14:textId="77777777" w:rsidR="009C6E90" w:rsidRPr="00A30843" w:rsidRDefault="009C6E90" w:rsidP="009C6E90">
            <w:pPr>
              <w:pStyle w:val="AetherTableTextleftaligned"/>
              <w:rPr>
                <w:rFonts w:asciiTheme="minorHAnsi" w:hAnsiTheme="minorHAnsi" w:cstheme="minorHAnsi"/>
                <w:color w:val="auto"/>
                <w:sz w:val="22"/>
              </w:rPr>
            </w:pPr>
            <w:r w:rsidRPr="00A30843">
              <w:rPr>
                <w:rFonts w:asciiTheme="minorHAnsi" w:hAnsiTheme="minorHAnsi" w:cstheme="minorHAnsi"/>
                <w:color w:val="auto"/>
                <w:sz w:val="22"/>
              </w:rPr>
              <w:t>Work with Staffordshire County Council to implement the Local Cycling and Walking Infrastructure Plan (Impacts council fleet, business travel, and commuting. Commuting</w:t>
            </w:r>
          </w:p>
          <w:p w14:paraId="5A7B9492" w14:textId="5F6461CC" w:rsidR="009C6E90" w:rsidRPr="00A30843" w:rsidRDefault="009C6E90" w:rsidP="009C6E90">
            <w:pPr>
              <w:pStyle w:val="Aethernormal"/>
              <w:rPr>
                <w:rFonts w:asciiTheme="minorHAnsi" w:hAnsiTheme="minorHAnsi"/>
                <w:color w:val="auto"/>
              </w:rPr>
            </w:pPr>
            <w:r w:rsidRPr="00A30843">
              <w:rPr>
                <w:rFonts w:asciiTheme="minorHAnsi" w:hAnsiTheme="minorHAnsi" w:cstheme="minorHAnsi"/>
                <w:color w:val="auto"/>
              </w:rPr>
              <w:t>excluded from inventory)</w:t>
            </w:r>
          </w:p>
        </w:tc>
        <w:tc>
          <w:tcPr>
            <w:tcW w:w="4618" w:type="dxa"/>
          </w:tcPr>
          <w:p w14:paraId="51FF9A3A" w14:textId="3E0087D6" w:rsidR="009C6E90" w:rsidRPr="00A30843" w:rsidRDefault="009C6E90" w:rsidP="009C6E90">
            <w:pPr>
              <w:pStyle w:val="Aethernormal"/>
              <w:rPr>
                <w:rFonts w:asciiTheme="minorHAnsi" w:hAnsiTheme="minorHAnsi"/>
                <w:color w:val="auto"/>
              </w:rPr>
            </w:pPr>
            <w:r w:rsidRPr="00A30843">
              <w:rPr>
                <w:rFonts w:asciiTheme="minorHAnsi" w:hAnsiTheme="minorHAnsi" w:cstheme="minorHAnsi"/>
                <w:color w:val="auto"/>
              </w:rPr>
              <w:t>2035</w:t>
            </w:r>
          </w:p>
        </w:tc>
      </w:tr>
      <w:tr w:rsidR="00A30843" w:rsidRPr="00A30843" w14:paraId="7FCD0C27" w14:textId="77777777" w:rsidTr="00AF69DD">
        <w:trPr>
          <w:trHeight w:val="2152"/>
        </w:trPr>
        <w:tc>
          <w:tcPr>
            <w:tcW w:w="4618" w:type="dxa"/>
          </w:tcPr>
          <w:p w14:paraId="215F42A1" w14:textId="4A69757A" w:rsidR="009C6E90" w:rsidRPr="00A30843" w:rsidRDefault="009C6E90" w:rsidP="009C6E90">
            <w:pPr>
              <w:pStyle w:val="Aethernormal"/>
              <w:rPr>
                <w:rFonts w:asciiTheme="minorHAnsi" w:hAnsiTheme="minorHAnsi"/>
                <w:color w:val="auto"/>
              </w:rPr>
            </w:pPr>
            <w:r w:rsidRPr="00A30843">
              <w:rPr>
                <w:rFonts w:asciiTheme="minorHAnsi" w:hAnsiTheme="minorHAnsi" w:cstheme="minorHAnsi"/>
                <w:color w:val="auto"/>
              </w:rPr>
              <w:t>Active travel e.g. walking, cycling</w:t>
            </w:r>
          </w:p>
        </w:tc>
        <w:tc>
          <w:tcPr>
            <w:tcW w:w="4618" w:type="dxa"/>
          </w:tcPr>
          <w:p w14:paraId="043B348D" w14:textId="77777777" w:rsidR="009C6E90" w:rsidRPr="00A30843" w:rsidRDefault="009C6E90" w:rsidP="009C6E90">
            <w:pPr>
              <w:pStyle w:val="AetherTableTextleftaligned"/>
              <w:rPr>
                <w:rFonts w:asciiTheme="minorHAnsi" w:hAnsiTheme="minorHAnsi" w:cstheme="minorHAnsi"/>
                <w:color w:val="auto"/>
                <w:sz w:val="22"/>
              </w:rPr>
            </w:pPr>
            <w:r w:rsidRPr="00A30843">
              <w:rPr>
                <w:rFonts w:asciiTheme="minorHAnsi" w:hAnsiTheme="minorHAnsi" w:cstheme="minorHAnsi"/>
                <w:color w:val="auto"/>
                <w:sz w:val="22"/>
              </w:rPr>
              <w:t>Explore feasibility of incentive scheme or other options to drive modal shift in travel (Impacts council fleet)</w:t>
            </w:r>
          </w:p>
          <w:p w14:paraId="5E8BD801" w14:textId="6E5BB40D" w:rsidR="009C6E90" w:rsidRPr="00A30843" w:rsidRDefault="009C6E90" w:rsidP="009C6E90">
            <w:pPr>
              <w:pStyle w:val="Aethernormal"/>
              <w:rPr>
                <w:rFonts w:asciiTheme="minorHAnsi" w:hAnsiTheme="minorHAnsi"/>
                <w:color w:val="auto"/>
              </w:rPr>
            </w:pPr>
            <w:r w:rsidRPr="00A30843">
              <w:rPr>
                <w:rFonts w:asciiTheme="minorHAnsi" w:hAnsiTheme="minorHAnsi"/>
                <w:color w:val="auto"/>
              </w:rPr>
              <w:t>Explore feasibility of an incentive scheme that rewards employees who choose low carbon business travel options (Impacts business travel)</w:t>
            </w:r>
          </w:p>
        </w:tc>
        <w:tc>
          <w:tcPr>
            <w:tcW w:w="4618" w:type="dxa"/>
          </w:tcPr>
          <w:p w14:paraId="35EA7D13" w14:textId="1E55007D" w:rsidR="009C6E90" w:rsidRPr="00A30843" w:rsidRDefault="009C6E90" w:rsidP="009C6E90">
            <w:pPr>
              <w:pStyle w:val="Aethernormal"/>
              <w:rPr>
                <w:rFonts w:asciiTheme="minorHAnsi" w:hAnsiTheme="minorHAnsi"/>
                <w:color w:val="auto"/>
              </w:rPr>
            </w:pPr>
            <w:r w:rsidRPr="00A30843">
              <w:rPr>
                <w:rFonts w:asciiTheme="minorHAnsi" w:hAnsiTheme="minorHAnsi" w:cstheme="minorHAnsi"/>
                <w:color w:val="auto"/>
              </w:rPr>
              <w:t>2025-2028</w:t>
            </w:r>
          </w:p>
        </w:tc>
      </w:tr>
      <w:tr w:rsidR="00A30843" w:rsidRPr="00A30843" w14:paraId="1D921DCB" w14:textId="77777777" w:rsidTr="00AF69DD">
        <w:trPr>
          <w:trHeight w:val="2183"/>
        </w:trPr>
        <w:tc>
          <w:tcPr>
            <w:tcW w:w="4618" w:type="dxa"/>
          </w:tcPr>
          <w:p w14:paraId="78583498" w14:textId="46498010" w:rsidR="009C6E90" w:rsidRPr="00A30843" w:rsidRDefault="009C6E90" w:rsidP="009C6E90">
            <w:pPr>
              <w:pStyle w:val="Aethernormal"/>
              <w:rPr>
                <w:rFonts w:asciiTheme="minorHAnsi" w:hAnsiTheme="minorHAnsi"/>
                <w:color w:val="auto"/>
              </w:rPr>
            </w:pPr>
            <w:r w:rsidRPr="00A30843">
              <w:rPr>
                <w:rFonts w:asciiTheme="minorHAnsi" w:hAnsiTheme="minorHAnsi"/>
                <w:color w:val="auto"/>
              </w:rPr>
              <w:t>Modal shift</w:t>
            </w:r>
          </w:p>
        </w:tc>
        <w:tc>
          <w:tcPr>
            <w:tcW w:w="4618" w:type="dxa"/>
          </w:tcPr>
          <w:p w14:paraId="6AE691F1" w14:textId="5774D825" w:rsidR="009C6E90" w:rsidRPr="00A30843" w:rsidRDefault="009C6E90" w:rsidP="009C6E90">
            <w:pPr>
              <w:pStyle w:val="Aethernormal"/>
              <w:rPr>
                <w:rFonts w:asciiTheme="minorHAnsi" w:hAnsiTheme="minorHAnsi"/>
                <w:color w:val="auto"/>
              </w:rPr>
            </w:pPr>
            <w:r w:rsidRPr="00A30843">
              <w:rPr>
                <w:rFonts w:asciiTheme="minorHAnsi" w:hAnsiTheme="minorHAnsi"/>
                <w:color w:val="auto"/>
              </w:rPr>
              <w:t>Review and update TBC’s travel policy to facilitate a modal shift towards public transport</w:t>
            </w:r>
            <w:r w:rsidRPr="00A30843">
              <w:rPr>
                <w:rFonts w:asciiTheme="minorHAnsi" w:hAnsiTheme="minorHAnsi"/>
                <w:bCs/>
                <w:color w:val="auto"/>
              </w:rPr>
              <w:t xml:space="preserve"> e.g. could require using active travel, public transport, or Council's electric cars for travel within two miles of the office (Impacts council fleet</w:t>
            </w:r>
            <w:r w:rsidR="00A30843">
              <w:rPr>
                <w:rFonts w:asciiTheme="minorHAnsi" w:hAnsiTheme="minorHAnsi"/>
                <w:bCs/>
                <w:color w:val="auto"/>
              </w:rPr>
              <w:t>)</w:t>
            </w:r>
          </w:p>
        </w:tc>
        <w:tc>
          <w:tcPr>
            <w:tcW w:w="4618" w:type="dxa"/>
          </w:tcPr>
          <w:p w14:paraId="2A79CBF4" w14:textId="3519A75F" w:rsidR="009C6E90" w:rsidRPr="00A30843" w:rsidRDefault="009C6E90" w:rsidP="009C6E90">
            <w:pPr>
              <w:pStyle w:val="Aethernormal"/>
              <w:rPr>
                <w:rFonts w:asciiTheme="minorHAnsi" w:hAnsiTheme="minorHAnsi"/>
                <w:color w:val="auto"/>
              </w:rPr>
            </w:pPr>
            <w:r w:rsidRPr="00A30843">
              <w:rPr>
                <w:rFonts w:asciiTheme="minorHAnsi" w:hAnsiTheme="minorHAnsi"/>
                <w:color w:val="auto"/>
              </w:rPr>
              <w:t>2025-2028</w:t>
            </w:r>
          </w:p>
        </w:tc>
      </w:tr>
      <w:tr w:rsidR="00A30843" w:rsidRPr="00A30843" w14:paraId="7E356B8D" w14:textId="77777777" w:rsidTr="00AF69DD">
        <w:trPr>
          <w:trHeight w:val="1005"/>
        </w:trPr>
        <w:tc>
          <w:tcPr>
            <w:tcW w:w="4618" w:type="dxa"/>
          </w:tcPr>
          <w:p w14:paraId="098DB989" w14:textId="4FA758D1" w:rsidR="00AF69DD" w:rsidRPr="00A30843" w:rsidRDefault="00AF69DD" w:rsidP="00AF69DD">
            <w:pPr>
              <w:pStyle w:val="Aethernormal"/>
              <w:rPr>
                <w:rFonts w:asciiTheme="minorHAnsi" w:hAnsiTheme="minorHAnsi"/>
                <w:color w:val="auto"/>
              </w:rPr>
            </w:pPr>
            <w:r w:rsidRPr="00A30843">
              <w:rPr>
                <w:rFonts w:asciiTheme="minorHAnsi" w:hAnsiTheme="minorHAnsi" w:cstheme="minorHAnsi"/>
                <w:color w:val="auto"/>
              </w:rPr>
              <w:t>Logistic efficiencies: Fleet route optimisation</w:t>
            </w:r>
          </w:p>
        </w:tc>
        <w:tc>
          <w:tcPr>
            <w:tcW w:w="4618" w:type="dxa"/>
          </w:tcPr>
          <w:p w14:paraId="1D136682" w14:textId="47077BEE" w:rsidR="00AF69DD" w:rsidRPr="00A30843" w:rsidRDefault="00AF69DD" w:rsidP="00AF69DD">
            <w:pPr>
              <w:pStyle w:val="Aethernormal"/>
              <w:rPr>
                <w:rFonts w:asciiTheme="minorHAnsi" w:hAnsiTheme="minorHAnsi"/>
                <w:color w:val="auto"/>
              </w:rPr>
            </w:pPr>
            <w:r w:rsidRPr="00A30843">
              <w:rPr>
                <w:rFonts w:asciiTheme="minorHAnsi" w:hAnsiTheme="minorHAnsi" w:cstheme="minorHAnsi"/>
                <w:color w:val="auto"/>
              </w:rPr>
              <w:t xml:space="preserve">Optimise fleet routes to reduce fuel consumption (Impacts council fleet) </w:t>
            </w:r>
          </w:p>
        </w:tc>
        <w:tc>
          <w:tcPr>
            <w:tcW w:w="4618" w:type="dxa"/>
          </w:tcPr>
          <w:p w14:paraId="0C504360" w14:textId="0814406C" w:rsidR="00AF69DD" w:rsidRPr="00A30843" w:rsidRDefault="00AF69DD" w:rsidP="00AF69DD">
            <w:pPr>
              <w:pStyle w:val="Aethernormal"/>
              <w:rPr>
                <w:rFonts w:asciiTheme="minorHAnsi" w:hAnsiTheme="minorHAnsi"/>
                <w:color w:val="auto"/>
              </w:rPr>
            </w:pPr>
            <w:r w:rsidRPr="00A30843">
              <w:rPr>
                <w:rFonts w:asciiTheme="minorHAnsi" w:hAnsiTheme="minorHAnsi"/>
                <w:color w:val="auto"/>
              </w:rPr>
              <w:t>2027</w:t>
            </w:r>
          </w:p>
        </w:tc>
      </w:tr>
      <w:tr w:rsidR="00A30843" w:rsidRPr="00A30843" w14:paraId="2EAA6E1A" w14:textId="77777777" w:rsidTr="00AF69DD">
        <w:trPr>
          <w:trHeight w:val="993"/>
        </w:trPr>
        <w:tc>
          <w:tcPr>
            <w:tcW w:w="4618" w:type="dxa"/>
          </w:tcPr>
          <w:p w14:paraId="626BEA78" w14:textId="482216C0" w:rsidR="00AF69DD" w:rsidRPr="00A30843" w:rsidRDefault="00AF69DD" w:rsidP="00AF69DD">
            <w:pPr>
              <w:pStyle w:val="Aethernormal"/>
              <w:rPr>
                <w:rFonts w:asciiTheme="minorHAnsi" w:hAnsiTheme="minorHAnsi"/>
                <w:color w:val="auto"/>
              </w:rPr>
            </w:pPr>
            <w:r w:rsidRPr="00A30843">
              <w:rPr>
                <w:rFonts w:asciiTheme="minorHAnsi" w:hAnsiTheme="minorHAnsi"/>
                <w:color w:val="auto"/>
              </w:rPr>
              <w:lastRenderedPageBreak/>
              <w:t>Demand reduction</w:t>
            </w:r>
          </w:p>
        </w:tc>
        <w:tc>
          <w:tcPr>
            <w:tcW w:w="4618" w:type="dxa"/>
          </w:tcPr>
          <w:p w14:paraId="610EED4F" w14:textId="110E3948" w:rsidR="00AF69DD" w:rsidRPr="00A30843" w:rsidRDefault="00AF69DD" w:rsidP="00AF69DD">
            <w:pPr>
              <w:pStyle w:val="Aethernormal"/>
              <w:rPr>
                <w:rFonts w:asciiTheme="minorHAnsi" w:hAnsiTheme="minorHAnsi"/>
                <w:color w:val="auto"/>
              </w:rPr>
            </w:pPr>
            <w:r w:rsidRPr="00A30843">
              <w:rPr>
                <w:rFonts w:asciiTheme="minorHAnsi" w:hAnsiTheme="minorHAnsi"/>
                <w:color w:val="auto"/>
              </w:rPr>
              <w:t>Implement a digital-by-default policy to reduce business travel frequency</w:t>
            </w:r>
          </w:p>
        </w:tc>
        <w:tc>
          <w:tcPr>
            <w:tcW w:w="4618" w:type="dxa"/>
          </w:tcPr>
          <w:p w14:paraId="14B2E93C" w14:textId="34C412F9" w:rsidR="00AF69DD" w:rsidRPr="00A30843" w:rsidRDefault="00AF69DD" w:rsidP="00AF69DD">
            <w:pPr>
              <w:pStyle w:val="Aethernormal"/>
              <w:rPr>
                <w:rFonts w:asciiTheme="minorHAnsi" w:hAnsiTheme="minorHAnsi"/>
                <w:color w:val="auto"/>
              </w:rPr>
            </w:pPr>
            <w:r w:rsidRPr="00A30843">
              <w:rPr>
                <w:rFonts w:asciiTheme="minorHAnsi" w:hAnsiTheme="minorHAnsi"/>
                <w:color w:val="auto"/>
              </w:rPr>
              <w:t>2025-2028</w:t>
            </w:r>
          </w:p>
        </w:tc>
      </w:tr>
      <w:tr w:rsidR="00A30843" w:rsidRPr="00A30843" w14:paraId="79A66F55" w14:textId="77777777" w:rsidTr="00AF69DD">
        <w:trPr>
          <w:trHeight w:val="1312"/>
        </w:trPr>
        <w:tc>
          <w:tcPr>
            <w:tcW w:w="4618" w:type="dxa"/>
          </w:tcPr>
          <w:p w14:paraId="5B4EA3F9" w14:textId="622125F9" w:rsidR="00AF69DD" w:rsidRPr="00A30843" w:rsidRDefault="00AF69DD" w:rsidP="00AF69DD">
            <w:pPr>
              <w:pStyle w:val="Aethernormal"/>
              <w:rPr>
                <w:rFonts w:asciiTheme="minorHAnsi" w:hAnsiTheme="minorHAnsi"/>
                <w:color w:val="auto"/>
              </w:rPr>
            </w:pPr>
            <w:r w:rsidRPr="00A30843">
              <w:rPr>
                <w:rFonts w:asciiTheme="minorHAnsi" w:hAnsiTheme="minorHAnsi" w:cstheme="minorHAnsi"/>
                <w:color w:val="auto"/>
              </w:rPr>
              <w:t>Electrification of the fleet</w:t>
            </w:r>
          </w:p>
        </w:tc>
        <w:tc>
          <w:tcPr>
            <w:tcW w:w="4618" w:type="dxa"/>
          </w:tcPr>
          <w:p w14:paraId="4A9A06B6" w14:textId="77777777" w:rsidR="00AF69DD" w:rsidRPr="00A30843" w:rsidRDefault="00AF69DD" w:rsidP="00AF69DD">
            <w:pPr>
              <w:pStyle w:val="AetherTableTextleftaligned"/>
              <w:rPr>
                <w:rFonts w:asciiTheme="minorHAnsi" w:hAnsiTheme="minorHAnsi" w:cstheme="minorHAnsi"/>
                <w:color w:val="auto"/>
                <w:sz w:val="22"/>
              </w:rPr>
            </w:pPr>
            <w:r w:rsidRPr="00A30843">
              <w:rPr>
                <w:rFonts w:asciiTheme="minorHAnsi" w:hAnsiTheme="minorHAnsi" w:cstheme="minorHAnsi"/>
                <w:color w:val="auto"/>
                <w:sz w:val="22"/>
              </w:rPr>
              <w:t>Transition the council fleet to electric vehicles</w:t>
            </w:r>
          </w:p>
          <w:p w14:paraId="72F58110" w14:textId="77777777" w:rsidR="00AF69DD" w:rsidRPr="00A30843" w:rsidRDefault="00AF69DD" w:rsidP="00AF69DD">
            <w:pPr>
              <w:pStyle w:val="Aethernormal"/>
              <w:rPr>
                <w:rFonts w:asciiTheme="minorHAnsi" w:hAnsiTheme="minorHAnsi"/>
                <w:color w:val="auto"/>
              </w:rPr>
            </w:pPr>
          </w:p>
        </w:tc>
        <w:tc>
          <w:tcPr>
            <w:tcW w:w="4618" w:type="dxa"/>
          </w:tcPr>
          <w:p w14:paraId="3FAFA0A0" w14:textId="77777777" w:rsidR="00AF69DD" w:rsidRPr="00A30843" w:rsidRDefault="00AF69DD" w:rsidP="00AF69DD">
            <w:pPr>
              <w:pStyle w:val="AetherTableTextleftaligned"/>
              <w:rPr>
                <w:rFonts w:asciiTheme="minorHAnsi" w:hAnsiTheme="minorHAnsi"/>
                <w:color w:val="auto"/>
                <w:sz w:val="22"/>
              </w:rPr>
            </w:pPr>
            <w:r w:rsidRPr="00A30843">
              <w:rPr>
                <w:rFonts w:asciiTheme="minorHAnsi" w:hAnsiTheme="minorHAnsi"/>
                <w:color w:val="auto"/>
                <w:sz w:val="22"/>
              </w:rPr>
              <w:t>2028 – 2040</w:t>
            </w:r>
          </w:p>
          <w:p w14:paraId="4F653B72" w14:textId="45A991C1" w:rsidR="00AF69DD" w:rsidRPr="00A30843" w:rsidRDefault="00AF69DD" w:rsidP="00AF69DD">
            <w:pPr>
              <w:pStyle w:val="Aethernormal"/>
              <w:rPr>
                <w:rFonts w:asciiTheme="minorHAnsi" w:hAnsiTheme="minorHAnsi"/>
                <w:color w:val="auto"/>
              </w:rPr>
            </w:pPr>
            <w:r w:rsidRPr="00A30843">
              <w:rPr>
                <w:rFonts w:asciiTheme="minorHAnsi" w:hAnsiTheme="minorHAnsi"/>
                <w:color w:val="auto"/>
              </w:rPr>
              <w:t>Assumed 25% fleet is converted to EV at each contract renewal</w:t>
            </w:r>
          </w:p>
        </w:tc>
      </w:tr>
      <w:tr w:rsidR="00A30843" w:rsidRPr="00A30843" w14:paraId="25801838" w14:textId="77777777" w:rsidTr="00AF69DD">
        <w:trPr>
          <w:trHeight w:val="1301"/>
        </w:trPr>
        <w:tc>
          <w:tcPr>
            <w:tcW w:w="4618" w:type="dxa"/>
          </w:tcPr>
          <w:p w14:paraId="010A17CE" w14:textId="369E58D5" w:rsidR="00AF69DD" w:rsidRPr="00A30843" w:rsidRDefault="00AF69DD" w:rsidP="00AF69DD">
            <w:pPr>
              <w:pStyle w:val="Aethernormal"/>
              <w:rPr>
                <w:rFonts w:asciiTheme="minorHAnsi" w:hAnsiTheme="minorHAnsi"/>
                <w:color w:val="auto"/>
              </w:rPr>
            </w:pPr>
            <w:r w:rsidRPr="00A30843">
              <w:rPr>
                <w:rFonts w:asciiTheme="minorHAnsi" w:hAnsiTheme="minorHAnsi" w:cstheme="minorHAnsi"/>
                <w:color w:val="auto"/>
              </w:rPr>
              <w:t>Install electric charging points</w:t>
            </w:r>
          </w:p>
        </w:tc>
        <w:tc>
          <w:tcPr>
            <w:tcW w:w="4618" w:type="dxa"/>
          </w:tcPr>
          <w:p w14:paraId="7B3FDA20" w14:textId="2CF3D020" w:rsidR="00AF69DD" w:rsidRPr="00A30843" w:rsidRDefault="00AF69DD" w:rsidP="00AF69DD">
            <w:pPr>
              <w:pStyle w:val="Aethernormal"/>
              <w:rPr>
                <w:rFonts w:asciiTheme="minorHAnsi" w:hAnsiTheme="minorHAnsi"/>
                <w:color w:val="auto"/>
              </w:rPr>
            </w:pPr>
            <w:r w:rsidRPr="00A30843">
              <w:rPr>
                <w:rFonts w:asciiTheme="minorHAnsi" w:hAnsiTheme="minorHAnsi" w:cstheme="minorHAnsi"/>
                <w:color w:val="auto"/>
              </w:rPr>
              <w:t>As part of our EV strategy, perform a feasibility study to determine viable locations for EV charge points</w:t>
            </w:r>
          </w:p>
        </w:tc>
        <w:tc>
          <w:tcPr>
            <w:tcW w:w="4618" w:type="dxa"/>
          </w:tcPr>
          <w:p w14:paraId="5BA008D7" w14:textId="67EBDBD6" w:rsidR="00AF69DD" w:rsidRPr="00A30843" w:rsidRDefault="00AF69DD" w:rsidP="00AF69DD">
            <w:pPr>
              <w:pStyle w:val="Aethernormal"/>
              <w:rPr>
                <w:rFonts w:asciiTheme="minorHAnsi" w:hAnsiTheme="minorHAnsi"/>
                <w:color w:val="auto"/>
              </w:rPr>
            </w:pPr>
            <w:r w:rsidRPr="00A30843">
              <w:rPr>
                <w:rFonts w:asciiTheme="minorHAnsi" w:hAnsiTheme="minorHAnsi" w:cstheme="minorHAnsi"/>
                <w:color w:val="auto"/>
              </w:rPr>
              <w:t>Changes in EV technology will impact the timeline</w:t>
            </w:r>
          </w:p>
        </w:tc>
      </w:tr>
      <w:tr w:rsidR="00A30843" w:rsidRPr="00A30843" w14:paraId="642238BE" w14:textId="77777777" w:rsidTr="00AF69DD">
        <w:trPr>
          <w:trHeight w:val="697"/>
        </w:trPr>
        <w:tc>
          <w:tcPr>
            <w:tcW w:w="4618" w:type="dxa"/>
          </w:tcPr>
          <w:p w14:paraId="0FD03945" w14:textId="209108C9" w:rsidR="00AF69DD" w:rsidRPr="00A30843" w:rsidRDefault="00AF69DD" w:rsidP="00AF69DD">
            <w:pPr>
              <w:pStyle w:val="Aethernormal"/>
              <w:rPr>
                <w:rFonts w:asciiTheme="minorHAnsi" w:hAnsiTheme="minorHAnsi" w:cstheme="minorHAnsi"/>
                <w:color w:val="auto"/>
              </w:rPr>
            </w:pPr>
            <w:r w:rsidRPr="00A30843">
              <w:rPr>
                <w:rFonts w:asciiTheme="minorHAnsi" w:hAnsiTheme="minorHAnsi"/>
                <w:color w:val="auto"/>
              </w:rPr>
              <w:t>Switch to biofuels or electric for green spaces vehicles and machinery</w:t>
            </w:r>
          </w:p>
        </w:tc>
        <w:tc>
          <w:tcPr>
            <w:tcW w:w="4618" w:type="dxa"/>
          </w:tcPr>
          <w:p w14:paraId="4231BDAB" w14:textId="6E1008B9" w:rsidR="00AF69DD" w:rsidRPr="00A30843" w:rsidRDefault="00AF69DD" w:rsidP="00AF69DD">
            <w:pPr>
              <w:pStyle w:val="Aethernormal"/>
              <w:rPr>
                <w:rFonts w:asciiTheme="minorHAnsi" w:hAnsiTheme="minorHAnsi" w:cstheme="minorHAnsi"/>
                <w:color w:val="auto"/>
              </w:rPr>
            </w:pPr>
            <w:r w:rsidRPr="00A30843">
              <w:rPr>
                <w:rFonts w:asciiTheme="minorHAnsi" w:hAnsiTheme="minorHAnsi"/>
                <w:color w:val="auto"/>
              </w:rPr>
              <w:t>Implement HVO fuelling or electric to all suitable highways vehicles, plant, machinery and equipment</w:t>
            </w:r>
          </w:p>
        </w:tc>
        <w:tc>
          <w:tcPr>
            <w:tcW w:w="4618" w:type="dxa"/>
          </w:tcPr>
          <w:p w14:paraId="09462C68" w14:textId="20076D0A" w:rsidR="00AF69DD" w:rsidRPr="00A30843" w:rsidRDefault="00AF69DD" w:rsidP="00AF69DD">
            <w:pPr>
              <w:pStyle w:val="Aethernormal"/>
              <w:rPr>
                <w:rFonts w:asciiTheme="minorHAnsi" w:hAnsiTheme="minorHAnsi" w:cstheme="minorHAnsi"/>
                <w:color w:val="auto"/>
              </w:rPr>
            </w:pPr>
            <w:r w:rsidRPr="00A30843">
              <w:rPr>
                <w:rFonts w:asciiTheme="minorHAnsi" w:hAnsiTheme="minorHAnsi" w:cstheme="minorHAnsi"/>
                <w:color w:val="auto"/>
              </w:rPr>
              <w:t>2026</w:t>
            </w:r>
          </w:p>
        </w:tc>
      </w:tr>
      <w:tr w:rsidR="00A30843" w:rsidRPr="00A30843" w14:paraId="28424DF3" w14:textId="77777777" w:rsidTr="001C49AD">
        <w:trPr>
          <w:trHeight w:val="697"/>
        </w:trPr>
        <w:tc>
          <w:tcPr>
            <w:tcW w:w="13854" w:type="dxa"/>
            <w:gridSpan w:val="3"/>
            <w:shd w:val="clear" w:color="auto" w:fill="FAD09E"/>
          </w:tcPr>
          <w:p w14:paraId="37BEA810" w14:textId="45A0413A" w:rsidR="00A30843" w:rsidRPr="001C49AD" w:rsidRDefault="00A30843" w:rsidP="00AF69DD">
            <w:pPr>
              <w:pStyle w:val="Aethernormal"/>
              <w:rPr>
                <w:rFonts w:asciiTheme="minorHAnsi" w:hAnsiTheme="minorHAnsi" w:cstheme="minorHAnsi"/>
                <w:b/>
                <w:bCs/>
                <w:color w:val="auto"/>
              </w:rPr>
            </w:pPr>
            <w:r w:rsidRPr="001C49AD">
              <w:rPr>
                <w:rFonts w:asciiTheme="minorHAnsi" w:hAnsiTheme="minorHAnsi"/>
                <w:b/>
                <w:bCs/>
                <w:color w:val="auto"/>
              </w:rPr>
              <w:t>Streetlighting and infrastructure</w:t>
            </w:r>
          </w:p>
        </w:tc>
      </w:tr>
      <w:tr w:rsidR="00A30843" w:rsidRPr="00A30843" w14:paraId="66F73EA0" w14:textId="77777777" w:rsidTr="00AF69DD">
        <w:trPr>
          <w:trHeight w:val="697"/>
        </w:trPr>
        <w:tc>
          <w:tcPr>
            <w:tcW w:w="4618" w:type="dxa"/>
          </w:tcPr>
          <w:p w14:paraId="646F1755" w14:textId="63631346" w:rsidR="00AF69DD" w:rsidRPr="00A30843" w:rsidRDefault="000018DD" w:rsidP="00AF69DD">
            <w:pPr>
              <w:pStyle w:val="Aethernormal"/>
              <w:rPr>
                <w:rFonts w:asciiTheme="minorHAnsi" w:hAnsiTheme="minorHAnsi"/>
                <w:color w:val="auto"/>
              </w:rPr>
            </w:pPr>
            <w:r w:rsidRPr="00A30843">
              <w:rPr>
                <w:rFonts w:asciiTheme="minorHAnsi" w:hAnsiTheme="minorHAnsi"/>
                <w:color w:val="auto"/>
              </w:rPr>
              <w:t>LED conversion of all remaining non-LED lighting columns</w:t>
            </w:r>
          </w:p>
        </w:tc>
        <w:tc>
          <w:tcPr>
            <w:tcW w:w="4618" w:type="dxa"/>
          </w:tcPr>
          <w:p w14:paraId="14DEF445" w14:textId="5AC6E2D4" w:rsidR="00AF69DD" w:rsidRPr="00A30843" w:rsidRDefault="000018DD" w:rsidP="00AF69DD">
            <w:pPr>
              <w:pStyle w:val="Aethernormal"/>
              <w:rPr>
                <w:rFonts w:asciiTheme="minorHAnsi" w:hAnsiTheme="minorHAnsi"/>
                <w:color w:val="auto"/>
              </w:rPr>
            </w:pPr>
            <w:r w:rsidRPr="00A30843">
              <w:rPr>
                <w:rFonts w:asciiTheme="minorHAnsi" w:hAnsiTheme="minorHAnsi"/>
                <w:color w:val="auto"/>
              </w:rPr>
              <w:t>This action replaces all remaining non-LED streetlights with LEDs. It is understood that an LED conversion programme has already commenced, so this action represents a continuation and completion of this work</w:t>
            </w:r>
          </w:p>
        </w:tc>
        <w:tc>
          <w:tcPr>
            <w:tcW w:w="4618" w:type="dxa"/>
          </w:tcPr>
          <w:p w14:paraId="484DAD1E" w14:textId="5D9FAEE5" w:rsidR="000018DD" w:rsidRPr="00A30843" w:rsidRDefault="00EC504D" w:rsidP="00AF69DD">
            <w:pPr>
              <w:pStyle w:val="Aethernormal"/>
              <w:rPr>
                <w:rFonts w:asciiTheme="minorHAnsi" w:hAnsiTheme="minorHAnsi" w:cstheme="minorHAnsi"/>
                <w:color w:val="auto"/>
              </w:rPr>
            </w:pPr>
            <w:r>
              <w:rPr>
                <w:rFonts w:asciiTheme="minorHAnsi" w:hAnsiTheme="minorHAnsi"/>
                <w:color w:val="auto"/>
              </w:rPr>
              <w:t>Already underway, estimated completion in 2027</w:t>
            </w:r>
          </w:p>
        </w:tc>
      </w:tr>
      <w:tr w:rsidR="000018DD" w:rsidRPr="00A30843" w14:paraId="315BEAF7" w14:textId="77777777" w:rsidTr="00AF69DD">
        <w:trPr>
          <w:trHeight w:val="697"/>
        </w:trPr>
        <w:tc>
          <w:tcPr>
            <w:tcW w:w="4618" w:type="dxa"/>
          </w:tcPr>
          <w:p w14:paraId="07656BC3" w14:textId="017EDBE2" w:rsidR="000018DD" w:rsidRPr="00A30843" w:rsidRDefault="000018DD" w:rsidP="00AF69DD">
            <w:pPr>
              <w:pStyle w:val="Aethernormal"/>
              <w:rPr>
                <w:rFonts w:asciiTheme="minorHAnsi" w:hAnsiTheme="minorHAnsi"/>
                <w:color w:val="auto"/>
              </w:rPr>
            </w:pPr>
            <w:r w:rsidRPr="00A30843">
              <w:rPr>
                <w:rFonts w:asciiTheme="minorHAnsi" w:hAnsiTheme="minorHAnsi"/>
                <w:color w:val="auto"/>
              </w:rPr>
              <w:t>Reduce electricity demand of other road assets</w:t>
            </w:r>
          </w:p>
        </w:tc>
        <w:tc>
          <w:tcPr>
            <w:tcW w:w="4618" w:type="dxa"/>
          </w:tcPr>
          <w:p w14:paraId="58E3DB6D" w14:textId="37409A34" w:rsidR="000018DD" w:rsidRPr="00A30843" w:rsidRDefault="000018DD" w:rsidP="00AF69DD">
            <w:pPr>
              <w:pStyle w:val="Aethernormal"/>
              <w:rPr>
                <w:rFonts w:asciiTheme="minorHAnsi" w:hAnsiTheme="minorHAnsi"/>
                <w:color w:val="auto"/>
              </w:rPr>
            </w:pPr>
            <w:r w:rsidRPr="00A30843">
              <w:rPr>
                <w:rFonts w:asciiTheme="minorHAnsi" w:hAnsiTheme="minorHAnsi"/>
                <w:color w:val="auto"/>
              </w:rPr>
              <w:t>Reduce electricity consumption of road infrastructure such as car park barriers and street signs through LED lighting and high-efficiency alternatives</w:t>
            </w:r>
          </w:p>
        </w:tc>
        <w:tc>
          <w:tcPr>
            <w:tcW w:w="4618" w:type="dxa"/>
          </w:tcPr>
          <w:p w14:paraId="3865B84B" w14:textId="57C15658" w:rsidR="000018DD" w:rsidRPr="00A30843" w:rsidRDefault="000018DD" w:rsidP="00AF69DD">
            <w:pPr>
              <w:pStyle w:val="Aethernormal"/>
              <w:rPr>
                <w:rFonts w:asciiTheme="minorHAnsi" w:hAnsiTheme="minorHAnsi" w:cstheme="minorHAnsi"/>
                <w:color w:val="auto"/>
              </w:rPr>
            </w:pPr>
            <w:r w:rsidRPr="00A30843">
              <w:rPr>
                <w:rFonts w:asciiTheme="minorHAnsi" w:hAnsiTheme="minorHAnsi" w:cstheme="minorHAnsi"/>
                <w:color w:val="auto"/>
              </w:rPr>
              <w:t>2026</w:t>
            </w:r>
          </w:p>
        </w:tc>
      </w:tr>
      <w:tr w:rsidR="00A30843" w:rsidRPr="00A30843" w14:paraId="7045F55D" w14:textId="77777777" w:rsidTr="001C49AD">
        <w:trPr>
          <w:trHeight w:val="697"/>
        </w:trPr>
        <w:tc>
          <w:tcPr>
            <w:tcW w:w="13854" w:type="dxa"/>
            <w:gridSpan w:val="3"/>
            <w:shd w:val="clear" w:color="auto" w:fill="C2CEE0"/>
          </w:tcPr>
          <w:p w14:paraId="7A4CD2F5" w14:textId="3DB7C155" w:rsidR="002C64D1" w:rsidRPr="008E618D" w:rsidRDefault="002C64D1" w:rsidP="00E9684C">
            <w:pPr>
              <w:pStyle w:val="Aethernormal"/>
              <w:rPr>
                <w:rFonts w:asciiTheme="minorHAnsi" w:hAnsiTheme="minorHAnsi" w:cstheme="minorHAnsi"/>
                <w:b/>
                <w:bCs/>
                <w:color w:val="auto"/>
              </w:rPr>
            </w:pPr>
            <w:r w:rsidRPr="008E618D">
              <w:rPr>
                <w:rFonts w:asciiTheme="minorHAnsi" w:hAnsiTheme="minorHAnsi"/>
                <w:b/>
                <w:bCs/>
                <w:color w:val="auto"/>
              </w:rPr>
              <w:lastRenderedPageBreak/>
              <w:t>Buildings</w:t>
            </w:r>
          </w:p>
        </w:tc>
      </w:tr>
      <w:tr w:rsidR="000018DD" w:rsidRPr="00A30843" w14:paraId="4B35EBCC" w14:textId="77777777" w:rsidTr="00AF69DD">
        <w:trPr>
          <w:trHeight w:val="697"/>
        </w:trPr>
        <w:tc>
          <w:tcPr>
            <w:tcW w:w="4618" w:type="dxa"/>
          </w:tcPr>
          <w:p w14:paraId="458E53FB" w14:textId="16AFD234" w:rsidR="000018DD" w:rsidRPr="00A30843" w:rsidRDefault="000018DD" w:rsidP="00AF69DD">
            <w:pPr>
              <w:pStyle w:val="Aethernormal"/>
              <w:rPr>
                <w:rFonts w:asciiTheme="minorHAnsi" w:hAnsiTheme="minorHAnsi"/>
                <w:color w:val="auto"/>
              </w:rPr>
            </w:pPr>
            <w:r w:rsidRPr="00A30843">
              <w:rPr>
                <w:rFonts w:asciiTheme="minorHAnsi" w:hAnsiTheme="minorHAnsi"/>
                <w:color w:val="auto"/>
              </w:rPr>
              <w:t>Further audit analysis</w:t>
            </w:r>
          </w:p>
        </w:tc>
        <w:tc>
          <w:tcPr>
            <w:tcW w:w="4618" w:type="dxa"/>
          </w:tcPr>
          <w:p w14:paraId="0038AB97" w14:textId="6A887975" w:rsidR="000018DD" w:rsidRPr="00A30843" w:rsidRDefault="000018DD" w:rsidP="00AF69DD">
            <w:pPr>
              <w:pStyle w:val="Aethernormal"/>
              <w:rPr>
                <w:rFonts w:asciiTheme="minorHAnsi" w:hAnsiTheme="minorHAnsi"/>
                <w:color w:val="auto"/>
              </w:rPr>
            </w:pPr>
            <w:r w:rsidRPr="00A30843">
              <w:rPr>
                <w:rFonts w:asciiTheme="minorHAnsi" w:hAnsiTheme="minorHAnsi"/>
                <w:color w:val="auto"/>
              </w:rPr>
              <w:t>Conduct further audits on high priority buildings e.g. sheltered housing, to gain insight into potential improvement areas</w:t>
            </w:r>
          </w:p>
        </w:tc>
        <w:tc>
          <w:tcPr>
            <w:tcW w:w="4618" w:type="dxa"/>
          </w:tcPr>
          <w:p w14:paraId="191B6672" w14:textId="35C683E2" w:rsidR="000018DD" w:rsidRPr="00A30843" w:rsidRDefault="000018DD" w:rsidP="00AF69DD">
            <w:pPr>
              <w:pStyle w:val="Aethernormal"/>
              <w:rPr>
                <w:rFonts w:asciiTheme="minorHAnsi" w:hAnsiTheme="minorHAnsi" w:cstheme="minorHAnsi"/>
                <w:color w:val="auto"/>
              </w:rPr>
            </w:pPr>
            <w:r w:rsidRPr="00A30843">
              <w:rPr>
                <w:rFonts w:asciiTheme="minorHAnsi" w:hAnsiTheme="minorHAnsi" w:cstheme="minorHAnsi"/>
                <w:color w:val="auto"/>
              </w:rPr>
              <w:t>2025-2028</w:t>
            </w:r>
          </w:p>
        </w:tc>
      </w:tr>
      <w:tr w:rsidR="000018DD" w:rsidRPr="00A30843" w14:paraId="735829D1" w14:textId="77777777" w:rsidTr="00AF69DD">
        <w:trPr>
          <w:trHeight w:val="697"/>
        </w:trPr>
        <w:tc>
          <w:tcPr>
            <w:tcW w:w="4618" w:type="dxa"/>
          </w:tcPr>
          <w:p w14:paraId="157D9518" w14:textId="3DA1B1A7" w:rsidR="000018DD" w:rsidRPr="00A30843" w:rsidRDefault="000018DD" w:rsidP="00AF69DD">
            <w:pPr>
              <w:pStyle w:val="Aethernormal"/>
              <w:rPr>
                <w:rFonts w:asciiTheme="minorHAnsi" w:hAnsiTheme="minorHAnsi"/>
                <w:color w:val="auto"/>
              </w:rPr>
            </w:pPr>
            <w:r w:rsidRPr="00A30843">
              <w:rPr>
                <w:rFonts w:asciiTheme="minorHAnsi" w:hAnsiTheme="minorHAnsi"/>
                <w:color w:val="auto"/>
              </w:rPr>
              <w:t>Use audit results to build business case for improvements</w:t>
            </w:r>
          </w:p>
        </w:tc>
        <w:tc>
          <w:tcPr>
            <w:tcW w:w="4618" w:type="dxa"/>
          </w:tcPr>
          <w:p w14:paraId="0DCD6E19" w14:textId="0A12BE88" w:rsidR="000018DD" w:rsidRPr="00A30843" w:rsidRDefault="000018DD" w:rsidP="00AF69DD">
            <w:pPr>
              <w:pStyle w:val="Aethernormal"/>
              <w:rPr>
                <w:rFonts w:asciiTheme="minorHAnsi" w:hAnsiTheme="minorHAnsi"/>
                <w:color w:val="auto"/>
              </w:rPr>
            </w:pPr>
            <w:r w:rsidRPr="00A30843">
              <w:rPr>
                <w:rFonts w:asciiTheme="minorHAnsi" w:hAnsiTheme="minorHAnsi"/>
                <w:color w:val="auto"/>
              </w:rPr>
              <w:t>Review outcomes of energy audits and establish a scheduled programme of works for building energy upgrades (Impacts all buildings)</w:t>
            </w:r>
          </w:p>
        </w:tc>
        <w:tc>
          <w:tcPr>
            <w:tcW w:w="4618" w:type="dxa"/>
          </w:tcPr>
          <w:p w14:paraId="1D056749" w14:textId="712B2488" w:rsidR="000018DD" w:rsidRPr="00A30843" w:rsidRDefault="000018DD" w:rsidP="00AF69DD">
            <w:pPr>
              <w:pStyle w:val="Aethernormal"/>
              <w:rPr>
                <w:rFonts w:asciiTheme="minorHAnsi" w:hAnsiTheme="minorHAnsi" w:cstheme="minorHAnsi"/>
                <w:color w:val="auto"/>
              </w:rPr>
            </w:pPr>
            <w:r w:rsidRPr="00A30843">
              <w:rPr>
                <w:rFonts w:asciiTheme="minorHAnsi" w:hAnsiTheme="minorHAnsi" w:cstheme="minorHAnsi"/>
                <w:color w:val="auto"/>
              </w:rPr>
              <w:t>2025-2030</w:t>
            </w:r>
          </w:p>
        </w:tc>
      </w:tr>
      <w:tr w:rsidR="000018DD" w:rsidRPr="00A30843" w14:paraId="323BE3E1" w14:textId="77777777" w:rsidTr="00AF69DD">
        <w:trPr>
          <w:trHeight w:val="697"/>
        </w:trPr>
        <w:tc>
          <w:tcPr>
            <w:tcW w:w="4618" w:type="dxa"/>
          </w:tcPr>
          <w:p w14:paraId="147382CC" w14:textId="27D274E3" w:rsidR="000018DD" w:rsidRPr="00A30843" w:rsidRDefault="000018DD" w:rsidP="00AF69DD">
            <w:pPr>
              <w:pStyle w:val="Aethernormal"/>
              <w:rPr>
                <w:rFonts w:asciiTheme="minorHAnsi" w:hAnsiTheme="minorHAnsi"/>
                <w:color w:val="auto"/>
              </w:rPr>
            </w:pPr>
            <w:r w:rsidRPr="00A30843">
              <w:rPr>
                <w:rFonts w:asciiTheme="minorHAnsi" w:hAnsiTheme="minorHAnsi"/>
                <w:color w:val="auto"/>
              </w:rPr>
              <w:t>Council Housing: Implement a housing stock condition and asset management strategy</w:t>
            </w:r>
          </w:p>
        </w:tc>
        <w:tc>
          <w:tcPr>
            <w:tcW w:w="4618" w:type="dxa"/>
          </w:tcPr>
          <w:p w14:paraId="2E6D7B51" w14:textId="7A04A9D1" w:rsidR="000018DD" w:rsidRPr="00A30843" w:rsidRDefault="000018DD" w:rsidP="00AF69DD">
            <w:pPr>
              <w:pStyle w:val="Aethernormal"/>
              <w:rPr>
                <w:rFonts w:asciiTheme="minorHAnsi" w:hAnsiTheme="minorHAnsi"/>
                <w:color w:val="auto"/>
              </w:rPr>
            </w:pPr>
            <w:r w:rsidRPr="00A30843">
              <w:rPr>
                <w:rFonts w:asciiTheme="minorHAnsi" w:hAnsiTheme="minorHAnsi"/>
                <w:color w:val="auto"/>
              </w:rPr>
              <w:t>Implement a housing stock condition and asset management strategy with integrated mitigation and adaptation aims</w:t>
            </w:r>
          </w:p>
        </w:tc>
        <w:tc>
          <w:tcPr>
            <w:tcW w:w="4618" w:type="dxa"/>
          </w:tcPr>
          <w:p w14:paraId="39209689" w14:textId="47EE9F66" w:rsidR="000018DD" w:rsidRPr="00A30843" w:rsidRDefault="000018DD" w:rsidP="00AF69DD">
            <w:pPr>
              <w:pStyle w:val="Aethernormal"/>
              <w:rPr>
                <w:rFonts w:asciiTheme="minorHAnsi" w:hAnsiTheme="minorHAnsi" w:cstheme="minorHAnsi"/>
                <w:color w:val="auto"/>
              </w:rPr>
            </w:pPr>
            <w:r w:rsidRPr="00A30843">
              <w:rPr>
                <w:rFonts w:asciiTheme="minorHAnsi" w:hAnsiTheme="minorHAnsi" w:cstheme="minorHAnsi"/>
                <w:color w:val="auto"/>
              </w:rPr>
              <w:t>2025-2030</w:t>
            </w:r>
          </w:p>
        </w:tc>
      </w:tr>
      <w:tr w:rsidR="000018DD" w:rsidRPr="00A30843" w14:paraId="5F482915" w14:textId="77777777" w:rsidTr="00AF69DD">
        <w:trPr>
          <w:trHeight w:val="697"/>
        </w:trPr>
        <w:tc>
          <w:tcPr>
            <w:tcW w:w="4618" w:type="dxa"/>
          </w:tcPr>
          <w:p w14:paraId="35A0480C" w14:textId="04CF02CC" w:rsidR="000018DD" w:rsidRPr="00A30843" w:rsidRDefault="000018DD" w:rsidP="00AF69DD">
            <w:pPr>
              <w:pStyle w:val="Aethernormal"/>
              <w:rPr>
                <w:rFonts w:asciiTheme="minorHAnsi" w:hAnsiTheme="minorHAnsi"/>
                <w:color w:val="auto"/>
              </w:rPr>
            </w:pPr>
            <w:r w:rsidRPr="00A30843">
              <w:rPr>
                <w:rFonts w:asciiTheme="minorHAnsi" w:hAnsiTheme="minorHAnsi"/>
                <w:color w:val="auto"/>
              </w:rPr>
              <w:t>All buildings: Improve electricity efficiency of daily operations</w:t>
            </w:r>
          </w:p>
        </w:tc>
        <w:tc>
          <w:tcPr>
            <w:tcW w:w="4618" w:type="dxa"/>
          </w:tcPr>
          <w:p w14:paraId="60F8C26F" w14:textId="487F2A28" w:rsidR="000018DD" w:rsidRPr="00A30843" w:rsidRDefault="000018DD" w:rsidP="00AF69DD">
            <w:pPr>
              <w:pStyle w:val="Aethernormal"/>
              <w:rPr>
                <w:rFonts w:asciiTheme="minorHAnsi" w:hAnsiTheme="minorHAnsi"/>
                <w:color w:val="auto"/>
              </w:rPr>
            </w:pPr>
            <w:r w:rsidRPr="00A30843">
              <w:rPr>
                <w:rFonts w:asciiTheme="minorHAnsi" w:hAnsiTheme="minorHAnsi"/>
                <w:color w:val="auto"/>
              </w:rPr>
              <w:t>This involves optimising operations by replacing equipment that may result in high electricity consumption, due to inefficiencies rather than use e.g. ventilation, cooking equipment, lift/escalators, space heating, installing LEDs, motion detecting/proximity detector light switches in communal areas, heat sensors</w:t>
            </w:r>
          </w:p>
        </w:tc>
        <w:tc>
          <w:tcPr>
            <w:tcW w:w="4618" w:type="dxa"/>
          </w:tcPr>
          <w:p w14:paraId="42480081" w14:textId="34CE20C2" w:rsidR="000018DD" w:rsidRPr="00A30843" w:rsidRDefault="000018DD" w:rsidP="00AF69DD">
            <w:pPr>
              <w:pStyle w:val="Aethernormal"/>
              <w:rPr>
                <w:rFonts w:asciiTheme="minorHAnsi" w:hAnsiTheme="minorHAnsi" w:cstheme="minorHAnsi"/>
                <w:color w:val="auto"/>
              </w:rPr>
            </w:pPr>
            <w:r w:rsidRPr="00A30843">
              <w:rPr>
                <w:rFonts w:asciiTheme="minorHAnsi" w:hAnsiTheme="minorHAnsi" w:cstheme="minorHAnsi"/>
                <w:color w:val="auto"/>
              </w:rPr>
              <w:t>2026-2035</w:t>
            </w:r>
          </w:p>
        </w:tc>
      </w:tr>
      <w:tr w:rsidR="000018DD" w:rsidRPr="00A30843" w14:paraId="429AF097" w14:textId="77777777" w:rsidTr="00AF69DD">
        <w:trPr>
          <w:trHeight w:val="697"/>
        </w:trPr>
        <w:tc>
          <w:tcPr>
            <w:tcW w:w="4618" w:type="dxa"/>
          </w:tcPr>
          <w:p w14:paraId="672926ED" w14:textId="2741836B" w:rsidR="000018DD" w:rsidRPr="00A30843" w:rsidRDefault="000018DD" w:rsidP="00AF69DD">
            <w:pPr>
              <w:pStyle w:val="Aethernormal"/>
              <w:rPr>
                <w:rFonts w:asciiTheme="minorHAnsi" w:hAnsiTheme="minorHAnsi"/>
                <w:color w:val="auto"/>
              </w:rPr>
            </w:pPr>
            <w:r w:rsidRPr="00A30843">
              <w:rPr>
                <w:rFonts w:asciiTheme="minorHAnsi" w:hAnsiTheme="minorHAnsi"/>
                <w:color w:val="auto"/>
              </w:rPr>
              <w:t>All buildings: Building optimisation</w:t>
            </w:r>
          </w:p>
        </w:tc>
        <w:tc>
          <w:tcPr>
            <w:tcW w:w="4618" w:type="dxa"/>
          </w:tcPr>
          <w:p w14:paraId="30C745CA" w14:textId="36A7E48F" w:rsidR="000018DD" w:rsidRPr="00A30843" w:rsidRDefault="000018DD" w:rsidP="00AF69DD">
            <w:pPr>
              <w:pStyle w:val="Aethernormal"/>
              <w:rPr>
                <w:rFonts w:asciiTheme="minorHAnsi" w:hAnsiTheme="minorHAnsi"/>
                <w:color w:val="auto"/>
              </w:rPr>
            </w:pPr>
            <w:r w:rsidRPr="00A30843">
              <w:rPr>
                <w:rFonts w:asciiTheme="minorHAnsi" w:hAnsiTheme="minorHAnsi"/>
                <w:color w:val="auto"/>
              </w:rPr>
              <w:t>Use of building management and monitoring systems, such as voltage optimisation or using sensors and sub-metering to understand and control when and where energy is currently being used</w:t>
            </w:r>
          </w:p>
        </w:tc>
        <w:tc>
          <w:tcPr>
            <w:tcW w:w="4618" w:type="dxa"/>
          </w:tcPr>
          <w:p w14:paraId="67CD1B3D" w14:textId="36FD43A0" w:rsidR="000018DD" w:rsidRPr="00A30843" w:rsidRDefault="000018DD" w:rsidP="00AF69DD">
            <w:pPr>
              <w:pStyle w:val="Aethernormal"/>
              <w:rPr>
                <w:rFonts w:asciiTheme="minorHAnsi" w:hAnsiTheme="minorHAnsi" w:cstheme="minorHAnsi"/>
                <w:color w:val="auto"/>
              </w:rPr>
            </w:pPr>
            <w:r w:rsidRPr="00A30843">
              <w:rPr>
                <w:rFonts w:asciiTheme="minorHAnsi" w:hAnsiTheme="minorHAnsi" w:cstheme="minorHAnsi"/>
                <w:color w:val="auto"/>
              </w:rPr>
              <w:t>2026-2035</w:t>
            </w:r>
          </w:p>
        </w:tc>
      </w:tr>
      <w:tr w:rsidR="000018DD" w:rsidRPr="00A30843" w14:paraId="4DF40B43" w14:textId="77777777" w:rsidTr="00AF69DD">
        <w:trPr>
          <w:trHeight w:val="697"/>
        </w:trPr>
        <w:tc>
          <w:tcPr>
            <w:tcW w:w="4618" w:type="dxa"/>
          </w:tcPr>
          <w:p w14:paraId="7AE8152F" w14:textId="4F6F925A" w:rsidR="000018DD" w:rsidRPr="00A30843" w:rsidRDefault="000018DD" w:rsidP="00AF69DD">
            <w:pPr>
              <w:pStyle w:val="Aethernormal"/>
              <w:rPr>
                <w:rFonts w:asciiTheme="minorHAnsi" w:hAnsiTheme="minorHAnsi"/>
                <w:color w:val="auto"/>
              </w:rPr>
            </w:pPr>
            <w:r w:rsidRPr="00A30843">
              <w:rPr>
                <w:rFonts w:asciiTheme="minorHAnsi" w:hAnsiTheme="minorHAnsi"/>
                <w:color w:val="auto"/>
              </w:rPr>
              <w:lastRenderedPageBreak/>
              <w:t>Council Housing: Review impact of receiving Social Housing Decarbonisation Funding</w:t>
            </w:r>
          </w:p>
        </w:tc>
        <w:tc>
          <w:tcPr>
            <w:tcW w:w="4618" w:type="dxa"/>
          </w:tcPr>
          <w:p w14:paraId="3481993F" w14:textId="155F8C0E" w:rsidR="000018DD" w:rsidRPr="00A30843" w:rsidRDefault="000018DD" w:rsidP="00AF69DD">
            <w:pPr>
              <w:pStyle w:val="Aethernormal"/>
              <w:rPr>
                <w:rFonts w:asciiTheme="minorHAnsi" w:hAnsiTheme="minorHAnsi"/>
                <w:color w:val="auto"/>
              </w:rPr>
            </w:pPr>
            <w:r w:rsidRPr="00A30843">
              <w:rPr>
                <w:rFonts w:asciiTheme="minorHAnsi" w:hAnsiTheme="minorHAnsi"/>
                <w:color w:val="auto"/>
              </w:rPr>
              <w:t>Review impact of receiving funding from the Social Housing Decarbonisation Fund (SHDF) as a way of providing increased insulation to housing and as a mechanism of introducing renewable heating systems</w:t>
            </w:r>
          </w:p>
        </w:tc>
        <w:tc>
          <w:tcPr>
            <w:tcW w:w="4618" w:type="dxa"/>
          </w:tcPr>
          <w:p w14:paraId="6AE0D263" w14:textId="37C09EF9" w:rsidR="000018DD" w:rsidRPr="00A30843" w:rsidRDefault="000018DD" w:rsidP="00AF69DD">
            <w:pPr>
              <w:pStyle w:val="Aethernormal"/>
              <w:rPr>
                <w:rFonts w:asciiTheme="minorHAnsi" w:hAnsiTheme="minorHAnsi" w:cstheme="minorHAnsi"/>
                <w:color w:val="auto"/>
              </w:rPr>
            </w:pPr>
            <w:r w:rsidRPr="00A30843">
              <w:rPr>
                <w:rFonts w:asciiTheme="minorHAnsi" w:hAnsiTheme="minorHAnsi" w:cstheme="minorHAnsi"/>
                <w:color w:val="auto"/>
              </w:rPr>
              <w:t>2028</w:t>
            </w:r>
          </w:p>
        </w:tc>
      </w:tr>
      <w:tr w:rsidR="000018DD" w:rsidRPr="00A30843" w14:paraId="3D6A16D3" w14:textId="77777777" w:rsidTr="00AF69DD">
        <w:trPr>
          <w:trHeight w:val="697"/>
        </w:trPr>
        <w:tc>
          <w:tcPr>
            <w:tcW w:w="4618" w:type="dxa"/>
          </w:tcPr>
          <w:p w14:paraId="06C81EB5" w14:textId="474D7DD5" w:rsidR="000018DD" w:rsidRPr="00A30843" w:rsidRDefault="000018DD" w:rsidP="00AF69DD">
            <w:pPr>
              <w:pStyle w:val="Aethernormal"/>
              <w:rPr>
                <w:rFonts w:asciiTheme="minorHAnsi" w:hAnsiTheme="minorHAnsi"/>
                <w:color w:val="auto"/>
              </w:rPr>
            </w:pPr>
            <w:r w:rsidRPr="00A30843">
              <w:rPr>
                <w:rFonts w:asciiTheme="minorHAnsi" w:hAnsiTheme="minorHAnsi"/>
                <w:color w:val="auto"/>
              </w:rPr>
              <w:t>Council Buildings (excluding housing): Heating systems and insulation upgrades, retrofitting measures</w:t>
            </w:r>
          </w:p>
        </w:tc>
        <w:tc>
          <w:tcPr>
            <w:tcW w:w="4618" w:type="dxa"/>
          </w:tcPr>
          <w:p w14:paraId="464EBC3A" w14:textId="25012267" w:rsidR="000018DD" w:rsidRPr="00A30843" w:rsidRDefault="000018DD" w:rsidP="00AF69DD">
            <w:pPr>
              <w:pStyle w:val="Aethernormal"/>
              <w:rPr>
                <w:rFonts w:asciiTheme="minorHAnsi" w:hAnsiTheme="minorHAnsi"/>
                <w:color w:val="auto"/>
              </w:rPr>
            </w:pPr>
            <w:r w:rsidRPr="00A30843">
              <w:rPr>
                <w:rFonts w:asciiTheme="minorHAnsi" w:hAnsiTheme="minorHAnsi"/>
                <w:color w:val="auto"/>
              </w:rPr>
              <w:t>Upgrade heating and insulation to reduce gas consumption, through zonal heating, cavity wall or solid wall insulation, double glazing where lacking, roof insulation, insulation of heating pipes, and draft-proofing</w:t>
            </w:r>
          </w:p>
        </w:tc>
        <w:tc>
          <w:tcPr>
            <w:tcW w:w="4618" w:type="dxa"/>
          </w:tcPr>
          <w:p w14:paraId="5597D8EE" w14:textId="36D5354B" w:rsidR="000018DD" w:rsidRPr="00A30843" w:rsidRDefault="000018DD" w:rsidP="00AF69DD">
            <w:pPr>
              <w:pStyle w:val="Aethernormal"/>
              <w:rPr>
                <w:rFonts w:asciiTheme="minorHAnsi" w:hAnsiTheme="minorHAnsi" w:cstheme="minorHAnsi"/>
                <w:color w:val="auto"/>
              </w:rPr>
            </w:pPr>
            <w:r w:rsidRPr="00A30843">
              <w:rPr>
                <w:rFonts w:asciiTheme="minorHAnsi" w:hAnsiTheme="minorHAnsi" w:cstheme="minorHAnsi"/>
                <w:color w:val="auto"/>
              </w:rPr>
              <w:t>2026-2035</w:t>
            </w:r>
          </w:p>
        </w:tc>
      </w:tr>
      <w:tr w:rsidR="00A30843" w:rsidRPr="00A30843" w14:paraId="176E8D94" w14:textId="77777777" w:rsidTr="00AF69DD">
        <w:trPr>
          <w:trHeight w:val="697"/>
        </w:trPr>
        <w:tc>
          <w:tcPr>
            <w:tcW w:w="4618" w:type="dxa"/>
          </w:tcPr>
          <w:p w14:paraId="414F20D5" w14:textId="25F0BA22" w:rsidR="000018DD" w:rsidRPr="00A30843" w:rsidRDefault="000018DD" w:rsidP="000018DD">
            <w:pPr>
              <w:pStyle w:val="Aethernormal"/>
              <w:rPr>
                <w:rFonts w:asciiTheme="minorHAnsi" w:hAnsiTheme="minorHAnsi"/>
                <w:color w:val="auto"/>
              </w:rPr>
            </w:pPr>
            <w:r w:rsidRPr="00A30843">
              <w:rPr>
                <w:rFonts w:asciiTheme="minorHAnsi" w:hAnsiTheme="minorHAnsi"/>
                <w:color w:val="auto"/>
              </w:rPr>
              <w:t>Council Housing: Heating systems and insulation upgrades, retrofitting measures</w:t>
            </w:r>
          </w:p>
        </w:tc>
        <w:tc>
          <w:tcPr>
            <w:tcW w:w="4618" w:type="dxa"/>
          </w:tcPr>
          <w:p w14:paraId="239AE835" w14:textId="77777777" w:rsidR="000018DD" w:rsidRPr="00A30843" w:rsidRDefault="000018DD" w:rsidP="000018DD">
            <w:pPr>
              <w:pStyle w:val="AetherTableTextleftaligned"/>
              <w:rPr>
                <w:rFonts w:asciiTheme="minorHAnsi" w:hAnsiTheme="minorHAnsi"/>
                <w:color w:val="auto"/>
                <w:sz w:val="22"/>
              </w:rPr>
            </w:pPr>
            <w:r w:rsidRPr="00A30843">
              <w:rPr>
                <w:rFonts w:asciiTheme="minorHAnsi" w:hAnsiTheme="minorHAnsi"/>
                <w:color w:val="auto"/>
                <w:sz w:val="22"/>
              </w:rPr>
              <w:t>Phase 1 – Conduct a feasibility Study for</w:t>
            </w:r>
          </w:p>
          <w:p w14:paraId="08CAFF51" w14:textId="77777777" w:rsidR="000018DD" w:rsidRPr="00A30843" w:rsidRDefault="000018DD" w:rsidP="000018DD">
            <w:pPr>
              <w:pStyle w:val="AetherTableTextleftaligned"/>
              <w:rPr>
                <w:rFonts w:asciiTheme="minorHAnsi" w:hAnsiTheme="minorHAnsi"/>
                <w:color w:val="auto"/>
                <w:sz w:val="22"/>
              </w:rPr>
            </w:pPr>
            <w:r w:rsidRPr="00A30843">
              <w:rPr>
                <w:rFonts w:asciiTheme="minorHAnsi" w:hAnsiTheme="minorHAnsi"/>
                <w:color w:val="auto"/>
                <w:sz w:val="22"/>
              </w:rPr>
              <w:t xml:space="preserve">further upgrades to heating and insulation to reduce gas consumption, through zonal heating, cavity wall or solid wall insulation, double glazing where lacking, roof insulation, insulation of heating pipes, and draft-proofing </w:t>
            </w:r>
          </w:p>
          <w:p w14:paraId="13AB5E8D" w14:textId="6EB17388" w:rsidR="000018DD" w:rsidRPr="00A30843" w:rsidRDefault="000018DD" w:rsidP="000018DD">
            <w:pPr>
              <w:pStyle w:val="Aethernormal"/>
              <w:rPr>
                <w:rFonts w:asciiTheme="minorHAnsi" w:hAnsiTheme="minorHAnsi"/>
                <w:color w:val="auto"/>
              </w:rPr>
            </w:pPr>
            <w:r w:rsidRPr="00A30843">
              <w:rPr>
                <w:rFonts w:asciiTheme="minorHAnsi" w:hAnsiTheme="minorHAnsi"/>
                <w:color w:val="auto"/>
              </w:rPr>
              <w:t>Phase 2 - Implement if feasible</w:t>
            </w:r>
          </w:p>
        </w:tc>
        <w:tc>
          <w:tcPr>
            <w:tcW w:w="4618" w:type="dxa"/>
          </w:tcPr>
          <w:p w14:paraId="5C7140A5" w14:textId="7D08D3E4" w:rsidR="00A334A0" w:rsidRPr="00A30843" w:rsidRDefault="000018DD" w:rsidP="00A334A0">
            <w:pPr>
              <w:tabs>
                <w:tab w:val="left" w:pos="1523"/>
              </w:tabs>
            </w:pPr>
            <w:r w:rsidRPr="00A30843">
              <w:t>2026-</w:t>
            </w:r>
            <w:r w:rsidR="00A334A0" w:rsidRPr="00A30843">
              <w:t>2050</w:t>
            </w:r>
          </w:p>
          <w:p w14:paraId="30571287" w14:textId="7E96E2FF" w:rsidR="00A334A0" w:rsidRPr="00A30843" w:rsidRDefault="00A334A0" w:rsidP="00A334A0">
            <w:pPr>
              <w:tabs>
                <w:tab w:val="left" w:pos="1523"/>
              </w:tabs>
            </w:pPr>
          </w:p>
        </w:tc>
      </w:tr>
      <w:tr w:rsidR="00A30843" w:rsidRPr="00A30843" w14:paraId="46605DEC" w14:textId="77777777" w:rsidTr="00AF69DD">
        <w:trPr>
          <w:trHeight w:val="697"/>
        </w:trPr>
        <w:tc>
          <w:tcPr>
            <w:tcW w:w="4618" w:type="dxa"/>
          </w:tcPr>
          <w:p w14:paraId="0E94DC1C" w14:textId="209DF745" w:rsidR="000018DD" w:rsidRPr="00A30843" w:rsidRDefault="00A334A0" w:rsidP="000018DD">
            <w:pPr>
              <w:pStyle w:val="Aethernormal"/>
              <w:rPr>
                <w:rFonts w:asciiTheme="minorHAnsi" w:hAnsiTheme="minorHAnsi"/>
                <w:color w:val="auto"/>
              </w:rPr>
            </w:pPr>
            <w:r w:rsidRPr="00A30843">
              <w:rPr>
                <w:rFonts w:asciiTheme="minorHAnsi" w:hAnsiTheme="minorHAnsi"/>
                <w:color w:val="auto"/>
              </w:rPr>
              <w:t>All buildings: Switch heating from gas to zero direct emission heating (ZDEH) systems</w:t>
            </w:r>
          </w:p>
        </w:tc>
        <w:tc>
          <w:tcPr>
            <w:tcW w:w="4618" w:type="dxa"/>
          </w:tcPr>
          <w:p w14:paraId="5D19DDAD" w14:textId="77777777" w:rsidR="00A334A0" w:rsidRPr="00A30843" w:rsidRDefault="00A334A0" w:rsidP="00A334A0">
            <w:pPr>
              <w:pStyle w:val="AetherTableTextleftaligned"/>
              <w:rPr>
                <w:rFonts w:asciiTheme="minorHAnsi" w:hAnsiTheme="minorHAnsi"/>
                <w:color w:val="auto"/>
                <w:sz w:val="22"/>
              </w:rPr>
            </w:pPr>
            <w:r w:rsidRPr="00A30843">
              <w:rPr>
                <w:rFonts w:asciiTheme="minorHAnsi" w:hAnsiTheme="minorHAnsi"/>
                <w:color w:val="auto"/>
                <w:sz w:val="22"/>
              </w:rPr>
              <w:t xml:space="preserve">Phase 1 - Conduct a feasibility study around switching heating from gas boilers to heat pumps, air source, ground source, district heat networks or electric heating. It is essential that fabric measures - heating and insulation upgrades - are delivered first where needed for heat pumps to be effective  </w:t>
            </w:r>
          </w:p>
          <w:p w14:paraId="445A0C77" w14:textId="77777777" w:rsidR="00A334A0" w:rsidRPr="00A30843" w:rsidRDefault="00A334A0" w:rsidP="00A334A0">
            <w:pPr>
              <w:pStyle w:val="AetherTableTextleftaligned"/>
              <w:rPr>
                <w:rFonts w:asciiTheme="minorHAnsi" w:hAnsiTheme="minorHAnsi"/>
                <w:color w:val="auto"/>
                <w:sz w:val="22"/>
              </w:rPr>
            </w:pPr>
          </w:p>
          <w:p w14:paraId="7FCCD1F2" w14:textId="4D9D0A2B" w:rsidR="000018DD" w:rsidRPr="00A30843" w:rsidRDefault="00A334A0" w:rsidP="00A334A0">
            <w:pPr>
              <w:pStyle w:val="Aethernormal"/>
              <w:rPr>
                <w:rFonts w:asciiTheme="minorHAnsi" w:hAnsiTheme="minorHAnsi"/>
                <w:color w:val="auto"/>
              </w:rPr>
            </w:pPr>
            <w:r w:rsidRPr="00A30843">
              <w:rPr>
                <w:rFonts w:asciiTheme="minorHAnsi" w:hAnsiTheme="minorHAnsi"/>
                <w:color w:val="auto"/>
              </w:rPr>
              <w:t>Phase 2 - make the switch based on the review</w:t>
            </w:r>
          </w:p>
        </w:tc>
        <w:tc>
          <w:tcPr>
            <w:tcW w:w="4618" w:type="dxa"/>
          </w:tcPr>
          <w:p w14:paraId="1486488D" w14:textId="26EA8682" w:rsidR="00A334A0" w:rsidRPr="00A30843" w:rsidRDefault="00A334A0" w:rsidP="00A334A0">
            <w:pPr>
              <w:pStyle w:val="AetherTableTextleftaligned"/>
              <w:rPr>
                <w:rFonts w:asciiTheme="minorHAnsi" w:hAnsiTheme="minorHAnsi"/>
                <w:color w:val="auto"/>
                <w:sz w:val="22"/>
              </w:rPr>
            </w:pPr>
            <w:r w:rsidRPr="00A30843">
              <w:rPr>
                <w:rFonts w:asciiTheme="minorHAnsi" w:hAnsiTheme="minorHAnsi"/>
                <w:color w:val="auto"/>
                <w:sz w:val="22"/>
              </w:rPr>
              <w:t>2026-2035</w:t>
            </w:r>
          </w:p>
          <w:p w14:paraId="6F9F1E75" w14:textId="75F42264" w:rsidR="000018DD" w:rsidRPr="00A30843" w:rsidRDefault="00A334A0" w:rsidP="00A334A0">
            <w:pPr>
              <w:pStyle w:val="AetherTableTextleftaligned"/>
              <w:rPr>
                <w:rFonts w:asciiTheme="minorHAnsi" w:hAnsiTheme="minorHAnsi"/>
                <w:color w:val="auto"/>
                <w:sz w:val="22"/>
              </w:rPr>
            </w:pPr>
            <w:r w:rsidRPr="00A30843">
              <w:rPr>
                <w:rFonts w:asciiTheme="minorHAnsi" w:hAnsiTheme="minorHAnsi"/>
                <w:color w:val="auto"/>
                <w:sz w:val="22"/>
              </w:rPr>
              <w:t xml:space="preserve">Review by 2026, </w:t>
            </w:r>
            <w:r w:rsidR="00EC504D" w:rsidRPr="00A30843">
              <w:rPr>
                <w:rFonts w:asciiTheme="minorHAnsi" w:hAnsiTheme="minorHAnsi"/>
                <w:color w:val="auto"/>
                <w:sz w:val="22"/>
              </w:rPr>
              <w:t>act</w:t>
            </w:r>
            <w:r w:rsidRPr="00A30843">
              <w:rPr>
                <w:rFonts w:asciiTheme="minorHAnsi" w:hAnsiTheme="minorHAnsi"/>
                <w:color w:val="auto"/>
                <w:sz w:val="22"/>
              </w:rPr>
              <w:t xml:space="preserve"> before 2035</w:t>
            </w:r>
          </w:p>
        </w:tc>
      </w:tr>
      <w:tr w:rsidR="000018DD" w:rsidRPr="00A30843" w14:paraId="234B57E8" w14:textId="77777777" w:rsidTr="00AF69DD">
        <w:trPr>
          <w:trHeight w:val="697"/>
        </w:trPr>
        <w:tc>
          <w:tcPr>
            <w:tcW w:w="4618" w:type="dxa"/>
          </w:tcPr>
          <w:p w14:paraId="678A4FB9" w14:textId="71B050A7" w:rsidR="000018DD" w:rsidRPr="00A30843" w:rsidRDefault="00A334A0" w:rsidP="000018DD">
            <w:pPr>
              <w:pStyle w:val="Aethernormal"/>
              <w:rPr>
                <w:rFonts w:asciiTheme="minorHAnsi" w:hAnsiTheme="minorHAnsi"/>
                <w:color w:val="auto"/>
              </w:rPr>
            </w:pPr>
            <w:r w:rsidRPr="00A30843">
              <w:rPr>
                <w:rFonts w:asciiTheme="minorHAnsi" w:hAnsiTheme="minorHAnsi"/>
                <w:color w:val="auto"/>
              </w:rPr>
              <w:lastRenderedPageBreak/>
              <w:t>Increase deployment of renewables on council buildings</w:t>
            </w:r>
          </w:p>
        </w:tc>
        <w:tc>
          <w:tcPr>
            <w:tcW w:w="4618" w:type="dxa"/>
          </w:tcPr>
          <w:p w14:paraId="18C3A14C" w14:textId="77777777" w:rsidR="00A334A0" w:rsidRPr="00A30843" w:rsidRDefault="00A334A0" w:rsidP="00A334A0">
            <w:pPr>
              <w:pStyle w:val="AetherTableTextleftaligned"/>
              <w:rPr>
                <w:rFonts w:asciiTheme="minorHAnsi" w:hAnsiTheme="minorHAnsi"/>
                <w:color w:val="auto"/>
                <w:sz w:val="22"/>
              </w:rPr>
            </w:pPr>
            <w:r w:rsidRPr="00A30843">
              <w:rPr>
                <w:rFonts w:asciiTheme="minorHAnsi" w:hAnsiTheme="minorHAnsi"/>
                <w:color w:val="auto"/>
                <w:sz w:val="22"/>
              </w:rPr>
              <w:t xml:space="preserve">Phase 1 - Conduct feasibility studies to determine the potential for installation of (additional) renewables </w:t>
            </w:r>
          </w:p>
          <w:p w14:paraId="240FB0C9" w14:textId="77777777" w:rsidR="00A334A0" w:rsidRPr="00A30843" w:rsidRDefault="00A334A0" w:rsidP="00A334A0">
            <w:pPr>
              <w:pStyle w:val="AetherTableTextleftaligned"/>
              <w:rPr>
                <w:rFonts w:asciiTheme="minorHAnsi" w:hAnsiTheme="minorHAnsi"/>
                <w:color w:val="auto"/>
                <w:sz w:val="22"/>
              </w:rPr>
            </w:pPr>
          </w:p>
          <w:p w14:paraId="40216478" w14:textId="08FDD023" w:rsidR="000018DD" w:rsidRPr="00A30843" w:rsidRDefault="00A334A0" w:rsidP="00A334A0">
            <w:pPr>
              <w:pStyle w:val="Aethernormal"/>
              <w:rPr>
                <w:rFonts w:asciiTheme="minorHAnsi" w:hAnsiTheme="minorHAnsi"/>
                <w:color w:val="auto"/>
              </w:rPr>
            </w:pPr>
            <w:r w:rsidRPr="00A30843">
              <w:rPr>
                <w:rFonts w:asciiTheme="minorHAnsi" w:hAnsiTheme="minorHAnsi"/>
                <w:color w:val="auto"/>
              </w:rPr>
              <w:t>Phase 2 - Initiate renewable energy generation where feasible.</w:t>
            </w:r>
          </w:p>
        </w:tc>
        <w:tc>
          <w:tcPr>
            <w:tcW w:w="4618" w:type="dxa"/>
          </w:tcPr>
          <w:p w14:paraId="5C181786" w14:textId="7B5DD2C1" w:rsidR="000018DD" w:rsidRPr="00A30843" w:rsidRDefault="00A334A0" w:rsidP="000018DD">
            <w:pPr>
              <w:pStyle w:val="Aethernormal"/>
              <w:rPr>
                <w:rFonts w:asciiTheme="minorHAnsi" w:hAnsiTheme="minorHAnsi" w:cstheme="minorHAnsi"/>
                <w:color w:val="auto"/>
              </w:rPr>
            </w:pPr>
            <w:r w:rsidRPr="00A30843">
              <w:rPr>
                <w:rFonts w:asciiTheme="minorHAnsi" w:hAnsiTheme="minorHAnsi" w:cstheme="minorHAnsi"/>
                <w:color w:val="auto"/>
              </w:rPr>
              <w:t>2026</w:t>
            </w:r>
          </w:p>
        </w:tc>
      </w:tr>
      <w:tr w:rsidR="00A30843" w:rsidRPr="00A30843" w14:paraId="50E5EAB5" w14:textId="77777777" w:rsidTr="00F97458">
        <w:trPr>
          <w:trHeight w:val="697"/>
        </w:trPr>
        <w:tc>
          <w:tcPr>
            <w:tcW w:w="13854" w:type="dxa"/>
            <w:gridSpan w:val="3"/>
            <w:shd w:val="clear" w:color="auto" w:fill="B3E5A1" w:themeFill="accent6" w:themeFillTint="66"/>
          </w:tcPr>
          <w:p w14:paraId="6A68C8A2" w14:textId="14ECE494" w:rsidR="002C64D1" w:rsidRPr="008E618D" w:rsidRDefault="002C64D1" w:rsidP="00E9684C">
            <w:pPr>
              <w:pStyle w:val="Aethernormal"/>
              <w:rPr>
                <w:rFonts w:asciiTheme="minorHAnsi" w:hAnsiTheme="minorHAnsi" w:cstheme="minorHAnsi"/>
                <w:b/>
                <w:bCs/>
                <w:color w:val="auto"/>
              </w:rPr>
            </w:pPr>
            <w:r w:rsidRPr="008E618D">
              <w:rPr>
                <w:rFonts w:asciiTheme="minorHAnsi" w:hAnsiTheme="minorHAnsi"/>
                <w:b/>
                <w:bCs/>
                <w:color w:val="auto"/>
              </w:rPr>
              <w:t>Waste</w:t>
            </w:r>
          </w:p>
        </w:tc>
      </w:tr>
      <w:tr w:rsidR="000018DD" w:rsidRPr="00A30843" w14:paraId="72923527" w14:textId="77777777" w:rsidTr="00AF69DD">
        <w:trPr>
          <w:trHeight w:val="697"/>
        </w:trPr>
        <w:tc>
          <w:tcPr>
            <w:tcW w:w="4618" w:type="dxa"/>
          </w:tcPr>
          <w:p w14:paraId="359C5AB2" w14:textId="7F95903D" w:rsidR="000018DD" w:rsidRPr="00A30843" w:rsidRDefault="00A334A0" w:rsidP="000018DD">
            <w:pPr>
              <w:pStyle w:val="Aethernormal"/>
              <w:rPr>
                <w:rFonts w:asciiTheme="minorHAnsi" w:hAnsiTheme="minorHAnsi"/>
                <w:color w:val="auto"/>
              </w:rPr>
            </w:pPr>
            <w:r w:rsidRPr="00A30843">
              <w:rPr>
                <w:rFonts w:asciiTheme="minorHAnsi" w:hAnsiTheme="minorHAnsi" w:cstheme="minorHAnsi"/>
                <w:color w:val="auto"/>
              </w:rPr>
              <w:t>Municipal Waste: Reduce mileage of waste vehicle fleet</w:t>
            </w:r>
          </w:p>
        </w:tc>
        <w:tc>
          <w:tcPr>
            <w:tcW w:w="4618" w:type="dxa"/>
          </w:tcPr>
          <w:p w14:paraId="4A502EE9" w14:textId="33C2194A" w:rsidR="000018DD" w:rsidRPr="00A30843" w:rsidRDefault="00A334A0" w:rsidP="000018DD">
            <w:pPr>
              <w:pStyle w:val="Aethernormal"/>
              <w:rPr>
                <w:rFonts w:asciiTheme="minorHAnsi" w:hAnsiTheme="minorHAnsi"/>
                <w:color w:val="auto"/>
              </w:rPr>
            </w:pPr>
            <w:r w:rsidRPr="00A30843">
              <w:rPr>
                <w:rFonts w:asciiTheme="minorHAnsi" w:hAnsiTheme="minorHAnsi" w:cstheme="minorHAnsi"/>
                <w:color w:val="auto"/>
              </w:rPr>
              <w:t>Conduct route optimisation analysis (including relocating of the waste depot) to reduce distance travelled</w:t>
            </w:r>
          </w:p>
        </w:tc>
        <w:tc>
          <w:tcPr>
            <w:tcW w:w="4618" w:type="dxa"/>
          </w:tcPr>
          <w:p w14:paraId="01248F18" w14:textId="7B9DDFE0" w:rsidR="000018DD" w:rsidRPr="00A30843" w:rsidRDefault="00A334A0" w:rsidP="000018DD">
            <w:pPr>
              <w:pStyle w:val="Aethernormal"/>
              <w:rPr>
                <w:rFonts w:asciiTheme="minorHAnsi" w:hAnsiTheme="minorHAnsi" w:cstheme="minorHAnsi"/>
                <w:color w:val="auto"/>
              </w:rPr>
            </w:pPr>
            <w:r w:rsidRPr="00A30843">
              <w:rPr>
                <w:rFonts w:asciiTheme="minorHAnsi" w:hAnsiTheme="minorHAnsi" w:cstheme="minorHAnsi"/>
                <w:color w:val="auto"/>
              </w:rPr>
              <w:t>2025 - 2028</w:t>
            </w:r>
          </w:p>
        </w:tc>
      </w:tr>
      <w:tr w:rsidR="00A334A0" w:rsidRPr="00A30843" w14:paraId="62F4666C" w14:textId="77777777" w:rsidTr="00AF69DD">
        <w:trPr>
          <w:trHeight w:val="697"/>
        </w:trPr>
        <w:tc>
          <w:tcPr>
            <w:tcW w:w="4618" w:type="dxa"/>
          </w:tcPr>
          <w:p w14:paraId="43708428" w14:textId="729E749C" w:rsidR="00A334A0" w:rsidRPr="00A30843" w:rsidRDefault="00A334A0" w:rsidP="000018DD">
            <w:pPr>
              <w:pStyle w:val="Aethernormal"/>
              <w:rPr>
                <w:rFonts w:asciiTheme="minorHAnsi" w:hAnsiTheme="minorHAnsi" w:cstheme="minorHAnsi"/>
                <w:color w:val="auto"/>
              </w:rPr>
            </w:pPr>
            <w:r w:rsidRPr="00A30843">
              <w:rPr>
                <w:rFonts w:asciiTheme="minorHAnsi" w:hAnsiTheme="minorHAnsi"/>
                <w:color w:val="auto"/>
                <w:lang w:val="fr-FR"/>
              </w:rPr>
              <w:t xml:space="preserve">Municipal </w:t>
            </w:r>
            <w:r w:rsidR="00C74395" w:rsidRPr="00A30843">
              <w:rPr>
                <w:rFonts w:asciiTheme="minorHAnsi" w:hAnsiTheme="minorHAnsi"/>
                <w:color w:val="auto"/>
                <w:lang w:val="fr-FR"/>
              </w:rPr>
              <w:t>Waste :</w:t>
            </w:r>
            <w:r w:rsidRPr="00A30843">
              <w:rPr>
                <w:rFonts w:asciiTheme="minorHAnsi" w:hAnsiTheme="minorHAnsi"/>
                <w:color w:val="auto"/>
                <w:lang w:val="fr-FR"/>
              </w:rPr>
              <w:t xml:space="preserve"> ULEV waste vehicles</w:t>
            </w:r>
          </w:p>
        </w:tc>
        <w:tc>
          <w:tcPr>
            <w:tcW w:w="4618" w:type="dxa"/>
          </w:tcPr>
          <w:p w14:paraId="4E8AD8BC" w14:textId="4A74F4E2" w:rsidR="00A334A0" w:rsidRPr="00A30843" w:rsidRDefault="00A334A0" w:rsidP="000018DD">
            <w:pPr>
              <w:pStyle w:val="Aethernormal"/>
              <w:rPr>
                <w:rFonts w:asciiTheme="minorHAnsi" w:hAnsiTheme="minorHAnsi" w:cstheme="minorHAnsi"/>
                <w:color w:val="auto"/>
              </w:rPr>
            </w:pPr>
            <w:r w:rsidRPr="00A30843">
              <w:rPr>
                <w:rFonts w:asciiTheme="minorHAnsi" w:hAnsiTheme="minorHAnsi"/>
                <w:color w:val="auto"/>
              </w:rPr>
              <w:t>Replace waste collection vehicles to be Ultra Low Emission Vehicles (ULEVs) in collaboration with Staffordshire’s Joint Waste Management Board</w:t>
            </w:r>
          </w:p>
        </w:tc>
        <w:tc>
          <w:tcPr>
            <w:tcW w:w="4618" w:type="dxa"/>
          </w:tcPr>
          <w:p w14:paraId="3FA974D8" w14:textId="510865BA" w:rsidR="00A334A0" w:rsidRPr="00A30843" w:rsidRDefault="00A334A0" w:rsidP="000018DD">
            <w:pPr>
              <w:pStyle w:val="Aethernormal"/>
              <w:rPr>
                <w:rFonts w:asciiTheme="minorHAnsi" w:hAnsiTheme="minorHAnsi" w:cstheme="minorHAnsi"/>
                <w:color w:val="auto"/>
              </w:rPr>
            </w:pPr>
            <w:r w:rsidRPr="00A30843">
              <w:rPr>
                <w:rFonts w:asciiTheme="minorHAnsi" w:hAnsiTheme="minorHAnsi" w:cstheme="minorHAnsi"/>
                <w:color w:val="auto"/>
              </w:rPr>
              <w:t>2040</w:t>
            </w:r>
          </w:p>
        </w:tc>
      </w:tr>
      <w:tr w:rsidR="00A30843" w:rsidRPr="00A30843" w14:paraId="126084E6" w14:textId="77777777" w:rsidTr="00F97458">
        <w:trPr>
          <w:trHeight w:val="697"/>
        </w:trPr>
        <w:tc>
          <w:tcPr>
            <w:tcW w:w="13854" w:type="dxa"/>
            <w:gridSpan w:val="3"/>
            <w:shd w:val="clear" w:color="auto" w:fill="FFFF99"/>
          </w:tcPr>
          <w:p w14:paraId="32A8D783" w14:textId="5A42B4D6" w:rsidR="002C64D1" w:rsidRPr="008E618D" w:rsidRDefault="002C64D1" w:rsidP="00A30843">
            <w:pPr>
              <w:pStyle w:val="Aethernormal"/>
              <w:rPr>
                <w:rFonts w:asciiTheme="minorHAnsi" w:hAnsiTheme="minorHAnsi" w:cstheme="minorHAnsi"/>
                <w:b/>
                <w:bCs/>
                <w:color w:val="auto"/>
              </w:rPr>
            </w:pPr>
            <w:r w:rsidRPr="008E618D">
              <w:rPr>
                <w:rFonts w:asciiTheme="minorHAnsi" w:hAnsiTheme="minorHAnsi" w:cstheme="minorHAnsi"/>
                <w:b/>
                <w:bCs/>
                <w:color w:val="auto"/>
              </w:rPr>
              <w:t>Renewables</w:t>
            </w:r>
          </w:p>
        </w:tc>
      </w:tr>
      <w:tr w:rsidR="00A334A0" w:rsidRPr="00A30843" w14:paraId="4C88DF45" w14:textId="77777777" w:rsidTr="00AF69DD">
        <w:trPr>
          <w:trHeight w:val="697"/>
        </w:trPr>
        <w:tc>
          <w:tcPr>
            <w:tcW w:w="4618" w:type="dxa"/>
          </w:tcPr>
          <w:p w14:paraId="077AA9ED" w14:textId="5C7B2D4B" w:rsidR="00A334A0" w:rsidRPr="00A30843" w:rsidRDefault="00A334A0" w:rsidP="000018DD">
            <w:pPr>
              <w:pStyle w:val="Aethernormal"/>
              <w:rPr>
                <w:rFonts w:asciiTheme="minorHAnsi" w:hAnsiTheme="minorHAnsi" w:cstheme="minorHAnsi"/>
                <w:color w:val="auto"/>
              </w:rPr>
            </w:pPr>
            <w:r w:rsidRPr="00A30843">
              <w:rPr>
                <w:rFonts w:asciiTheme="minorHAnsi" w:hAnsiTheme="minorHAnsi"/>
                <w:color w:val="auto"/>
              </w:rPr>
              <w:t>Explore options for using 100% renewable electricity on council owned land assets</w:t>
            </w:r>
          </w:p>
        </w:tc>
        <w:tc>
          <w:tcPr>
            <w:tcW w:w="4618" w:type="dxa"/>
          </w:tcPr>
          <w:p w14:paraId="59BEAF08" w14:textId="77777777" w:rsidR="00A334A0" w:rsidRPr="00A30843" w:rsidRDefault="00A334A0" w:rsidP="00A334A0">
            <w:pPr>
              <w:pStyle w:val="AetherTableTextleftaligned"/>
              <w:rPr>
                <w:rFonts w:asciiTheme="minorHAnsi" w:hAnsiTheme="minorHAnsi"/>
                <w:color w:val="auto"/>
                <w:sz w:val="22"/>
              </w:rPr>
            </w:pPr>
            <w:r w:rsidRPr="00A30843">
              <w:rPr>
                <w:rFonts w:asciiTheme="minorHAnsi" w:hAnsiTheme="minorHAnsi"/>
                <w:color w:val="auto"/>
                <w:sz w:val="22"/>
              </w:rPr>
              <w:t xml:space="preserve">Phase 1: Track the gov. decarbonisation plans, but review potential for heat pump installation before this </w:t>
            </w:r>
          </w:p>
          <w:p w14:paraId="034DBE78" w14:textId="77777777" w:rsidR="00A334A0" w:rsidRPr="00A30843" w:rsidRDefault="00A334A0" w:rsidP="00A334A0">
            <w:pPr>
              <w:pStyle w:val="AetherTableTextleftaligned"/>
              <w:rPr>
                <w:rFonts w:asciiTheme="minorHAnsi" w:hAnsiTheme="minorHAnsi"/>
                <w:color w:val="auto"/>
                <w:sz w:val="22"/>
              </w:rPr>
            </w:pPr>
          </w:p>
          <w:p w14:paraId="5890BF09" w14:textId="77777777" w:rsidR="00A334A0" w:rsidRPr="00A30843" w:rsidRDefault="00A334A0" w:rsidP="00A334A0">
            <w:pPr>
              <w:pStyle w:val="AetherTableTextleftaligned"/>
              <w:rPr>
                <w:rFonts w:asciiTheme="minorHAnsi" w:hAnsiTheme="minorHAnsi"/>
                <w:color w:val="auto"/>
                <w:sz w:val="22"/>
              </w:rPr>
            </w:pPr>
            <w:r w:rsidRPr="00A30843">
              <w:rPr>
                <w:rFonts w:asciiTheme="minorHAnsi" w:hAnsiTheme="minorHAnsi"/>
                <w:color w:val="auto"/>
                <w:sz w:val="22"/>
              </w:rPr>
              <w:t>Phase 2: Decide how to progress if the grid decarb is not likely, this includes</w:t>
            </w:r>
          </w:p>
          <w:p w14:paraId="43FD9403" w14:textId="77777777" w:rsidR="00A334A0" w:rsidRPr="00A30843" w:rsidRDefault="00A334A0" w:rsidP="00A334A0">
            <w:pPr>
              <w:pStyle w:val="AetherTableTextleftaligned"/>
              <w:rPr>
                <w:rFonts w:asciiTheme="minorHAnsi" w:hAnsiTheme="minorHAnsi"/>
                <w:color w:val="auto"/>
                <w:sz w:val="22"/>
              </w:rPr>
            </w:pPr>
            <w:r w:rsidRPr="00A30843">
              <w:rPr>
                <w:rFonts w:asciiTheme="minorHAnsi" w:hAnsiTheme="minorHAnsi"/>
                <w:color w:val="auto"/>
                <w:sz w:val="22"/>
              </w:rPr>
              <w:t xml:space="preserve">Change to renewable electricity through either the installation of renewable energy systems or adoption of a renewable tariff. </w:t>
            </w:r>
          </w:p>
          <w:p w14:paraId="2ED5C4B8" w14:textId="77777777" w:rsidR="00A334A0" w:rsidRPr="00A30843" w:rsidRDefault="00A334A0" w:rsidP="00A334A0">
            <w:pPr>
              <w:pStyle w:val="AetherTableTextleftaligned"/>
              <w:rPr>
                <w:rFonts w:asciiTheme="minorHAnsi" w:hAnsiTheme="minorHAnsi"/>
                <w:color w:val="auto"/>
                <w:sz w:val="22"/>
              </w:rPr>
            </w:pPr>
          </w:p>
          <w:p w14:paraId="70BD12D2" w14:textId="77777777" w:rsidR="00A334A0" w:rsidRPr="00A30843" w:rsidRDefault="00A334A0" w:rsidP="00A334A0">
            <w:pPr>
              <w:pStyle w:val="AetherTableTextleftaligned"/>
              <w:rPr>
                <w:rFonts w:asciiTheme="minorHAnsi" w:hAnsiTheme="minorHAnsi"/>
                <w:color w:val="auto"/>
                <w:sz w:val="22"/>
              </w:rPr>
            </w:pPr>
            <w:r w:rsidRPr="00A30843">
              <w:rPr>
                <w:rFonts w:asciiTheme="minorHAnsi" w:hAnsiTheme="minorHAnsi"/>
                <w:color w:val="auto"/>
                <w:sz w:val="22"/>
              </w:rPr>
              <w:t>This could be achieved in various ways, with different costs to the Council:</w:t>
            </w:r>
          </w:p>
          <w:p w14:paraId="2087F77B" w14:textId="77777777" w:rsidR="00A334A0" w:rsidRPr="00A30843" w:rsidRDefault="00A334A0" w:rsidP="00A334A0">
            <w:pPr>
              <w:pStyle w:val="AetherTabletextCentred"/>
              <w:numPr>
                <w:ilvl w:val="0"/>
                <w:numId w:val="1"/>
              </w:numPr>
              <w:jc w:val="left"/>
              <w:rPr>
                <w:rFonts w:asciiTheme="minorHAnsi" w:hAnsiTheme="minorHAnsi"/>
                <w:color w:val="auto"/>
                <w:sz w:val="22"/>
              </w:rPr>
            </w:pPr>
            <w:r w:rsidRPr="00A30843">
              <w:rPr>
                <w:rFonts w:asciiTheme="minorHAnsi" w:hAnsiTheme="minorHAnsi"/>
                <w:color w:val="auto"/>
                <w:sz w:val="22"/>
              </w:rPr>
              <w:t>In future, if the electricity grid is net zero, this will be achieved by default. However, the timing of this is uncertain</w:t>
            </w:r>
          </w:p>
          <w:p w14:paraId="07D58D84" w14:textId="1B2DE075" w:rsidR="00A334A0" w:rsidRPr="00A30843" w:rsidRDefault="00A334A0" w:rsidP="00A334A0">
            <w:pPr>
              <w:pStyle w:val="Aethernormal"/>
              <w:rPr>
                <w:rFonts w:asciiTheme="minorHAnsi" w:hAnsiTheme="minorHAnsi" w:cstheme="minorHAnsi"/>
                <w:color w:val="auto"/>
              </w:rPr>
            </w:pPr>
            <w:r w:rsidRPr="00A30843">
              <w:rPr>
                <w:rFonts w:asciiTheme="minorHAnsi" w:hAnsiTheme="minorHAnsi"/>
                <w:color w:val="auto"/>
              </w:rPr>
              <w:t>Deliver additional renewables on Council-owned buildings and land or other nearby locations</w:t>
            </w:r>
          </w:p>
        </w:tc>
        <w:tc>
          <w:tcPr>
            <w:tcW w:w="4618" w:type="dxa"/>
          </w:tcPr>
          <w:p w14:paraId="26A2BF12" w14:textId="3648759B" w:rsidR="00A334A0" w:rsidRPr="00A30843" w:rsidRDefault="00A334A0" w:rsidP="000018DD">
            <w:pPr>
              <w:pStyle w:val="Aethernormal"/>
              <w:rPr>
                <w:rFonts w:asciiTheme="minorHAnsi" w:hAnsiTheme="minorHAnsi" w:cstheme="minorHAnsi"/>
                <w:color w:val="auto"/>
              </w:rPr>
            </w:pPr>
            <w:r w:rsidRPr="00A30843">
              <w:rPr>
                <w:rFonts w:asciiTheme="minorHAnsi" w:hAnsiTheme="minorHAnsi" w:cstheme="minorHAnsi"/>
                <w:color w:val="auto"/>
              </w:rPr>
              <w:lastRenderedPageBreak/>
              <w:t>2025-2028</w:t>
            </w:r>
          </w:p>
        </w:tc>
      </w:tr>
      <w:tr w:rsidR="00A30843" w:rsidRPr="00A30843" w14:paraId="63D7645F" w14:textId="77777777" w:rsidTr="00F97458">
        <w:trPr>
          <w:trHeight w:val="697"/>
        </w:trPr>
        <w:tc>
          <w:tcPr>
            <w:tcW w:w="13854" w:type="dxa"/>
            <w:gridSpan w:val="3"/>
            <w:shd w:val="clear" w:color="auto" w:fill="A7BCF1"/>
          </w:tcPr>
          <w:p w14:paraId="5447DC33" w14:textId="776C8180" w:rsidR="002C64D1" w:rsidRPr="001C49AD" w:rsidRDefault="002C64D1" w:rsidP="00E9684C">
            <w:pPr>
              <w:pStyle w:val="Aethernormal"/>
              <w:rPr>
                <w:rFonts w:asciiTheme="minorHAnsi" w:hAnsiTheme="minorHAnsi" w:cstheme="minorHAnsi"/>
                <w:b/>
                <w:bCs/>
                <w:color w:val="auto"/>
              </w:rPr>
            </w:pPr>
            <w:r w:rsidRPr="001C49AD">
              <w:rPr>
                <w:rFonts w:asciiTheme="minorHAnsi" w:hAnsiTheme="minorHAnsi" w:cstheme="minorHAnsi"/>
                <w:b/>
                <w:bCs/>
                <w:color w:val="auto"/>
              </w:rPr>
              <w:t>Supply chain and communications</w:t>
            </w:r>
          </w:p>
        </w:tc>
      </w:tr>
      <w:tr w:rsidR="00A334A0" w:rsidRPr="00A30843" w14:paraId="33629927" w14:textId="77777777" w:rsidTr="00AF69DD">
        <w:trPr>
          <w:trHeight w:val="697"/>
        </w:trPr>
        <w:tc>
          <w:tcPr>
            <w:tcW w:w="4618" w:type="dxa"/>
          </w:tcPr>
          <w:p w14:paraId="077EE3B0" w14:textId="36A623DE" w:rsidR="00A334A0" w:rsidRPr="00A30843" w:rsidRDefault="00A334A0" w:rsidP="000018DD">
            <w:pPr>
              <w:pStyle w:val="Aethernormal"/>
              <w:rPr>
                <w:rFonts w:asciiTheme="minorHAnsi" w:hAnsiTheme="minorHAnsi" w:cstheme="minorHAnsi"/>
                <w:color w:val="auto"/>
              </w:rPr>
            </w:pPr>
            <w:r w:rsidRPr="00A30843">
              <w:rPr>
                <w:rFonts w:asciiTheme="minorHAnsi" w:hAnsiTheme="minorHAnsi"/>
                <w:color w:val="auto"/>
              </w:rPr>
              <w:t>Develop a communication strategy</w:t>
            </w:r>
          </w:p>
        </w:tc>
        <w:tc>
          <w:tcPr>
            <w:tcW w:w="4618" w:type="dxa"/>
          </w:tcPr>
          <w:p w14:paraId="15D3ED33" w14:textId="77777777" w:rsidR="00A334A0" w:rsidRPr="00A30843" w:rsidRDefault="00A334A0" w:rsidP="00A334A0">
            <w:pPr>
              <w:pStyle w:val="AetherTableTextleftaligned"/>
              <w:rPr>
                <w:rFonts w:asciiTheme="minorHAnsi" w:hAnsiTheme="minorHAnsi"/>
                <w:color w:val="auto"/>
                <w:sz w:val="22"/>
              </w:rPr>
            </w:pPr>
            <w:r w:rsidRPr="00A30843">
              <w:rPr>
                <w:rFonts w:asciiTheme="minorHAnsi" w:hAnsiTheme="minorHAnsi"/>
                <w:color w:val="auto"/>
                <w:sz w:val="22"/>
              </w:rPr>
              <w:t xml:space="preserve">Develop an internal communication strategy which includes: </w:t>
            </w:r>
          </w:p>
          <w:p w14:paraId="7E3F7366" w14:textId="77777777" w:rsidR="00A334A0" w:rsidRPr="00A30843" w:rsidRDefault="00A334A0" w:rsidP="00A334A0">
            <w:pPr>
              <w:pStyle w:val="AetherBulletsStyle-3levels"/>
              <w:numPr>
                <w:ilvl w:val="0"/>
                <w:numId w:val="3"/>
              </w:numPr>
              <w:rPr>
                <w:rFonts w:asciiTheme="minorHAnsi" w:hAnsiTheme="minorHAnsi"/>
                <w:color w:val="auto"/>
              </w:rPr>
            </w:pPr>
            <w:r w:rsidRPr="00A30843">
              <w:rPr>
                <w:rFonts w:asciiTheme="minorHAnsi" w:hAnsiTheme="minorHAnsi"/>
                <w:color w:val="auto"/>
              </w:rPr>
              <w:t>Ban of unnecessary single use plastics in council buildings</w:t>
            </w:r>
          </w:p>
          <w:p w14:paraId="633B00E5" w14:textId="77777777" w:rsidR="00A334A0" w:rsidRPr="00A30843" w:rsidRDefault="00A334A0" w:rsidP="00A334A0">
            <w:pPr>
              <w:pStyle w:val="AetherBulletsStyle-3levels"/>
              <w:numPr>
                <w:ilvl w:val="0"/>
                <w:numId w:val="3"/>
              </w:numPr>
              <w:rPr>
                <w:rFonts w:asciiTheme="minorHAnsi" w:hAnsiTheme="minorHAnsi"/>
                <w:color w:val="auto"/>
              </w:rPr>
            </w:pPr>
            <w:r w:rsidRPr="00A30843">
              <w:rPr>
                <w:rFonts w:asciiTheme="minorHAnsi" w:hAnsiTheme="minorHAnsi"/>
                <w:color w:val="auto"/>
              </w:rPr>
              <w:t>Resource efficiency and staff awareness</w:t>
            </w:r>
          </w:p>
          <w:p w14:paraId="699E404F" w14:textId="77777777" w:rsidR="00A334A0" w:rsidRPr="00A30843" w:rsidRDefault="00A334A0" w:rsidP="00A334A0">
            <w:pPr>
              <w:pStyle w:val="AetherBulletsStyle-3levels"/>
              <w:numPr>
                <w:ilvl w:val="0"/>
                <w:numId w:val="3"/>
              </w:numPr>
              <w:rPr>
                <w:rFonts w:asciiTheme="minorHAnsi" w:hAnsiTheme="minorHAnsi"/>
                <w:color w:val="auto"/>
              </w:rPr>
            </w:pPr>
            <w:r w:rsidRPr="00A30843">
              <w:rPr>
                <w:rFonts w:asciiTheme="minorHAnsi" w:hAnsiTheme="minorHAnsi"/>
                <w:color w:val="auto"/>
              </w:rPr>
              <w:t>Reduction in food waste for events and meetings</w:t>
            </w:r>
          </w:p>
          <w:p w14:paraId="78FD7DFA" w14:textId="77777777" w:rsidR="00A334A0" w:rsidRPr="00A30843" w:rsidRDefault="00A334A0" w:rsidP="00A334A0">
            <w:pPr>
              <w:pStyle w:val="AetherBulletsStyle-3levels"/>
              <w:numPr>
                <w:ilvl w:val="0"/>
                <w:numId w:val="3"/>
              </w:numPr>
              <w:rPr>
                <w:rFonts w:asciiTheme="minorHAnsi" w:hAnsiTheme="minorHAnsi"/>
                <w:color w:val="auto"/>
              </w:rPr>
            </w:pPr>
            <w:r w:rsidRPr="00A30843">
              <w:rPr>
                <w:rFonts w:asciiTheme="minorHAnsi" w:hAnsiTheme="minorHAnsi"/>
                <w:color w:val="auto"/>
              </w:rPr>
              <w:t>Encouraging active and/or low carbon travel when commuting</w:t>
            </w:r>
          </w:p>
          <w:p w14:paraId="2FD6E1AC" w14:textId="77777777" w:rsidR="00A334A0" w:rsidRPr="00A30843" w:rsidRDefault="00A334A0" w:rsidP="00A334A0">
            <w:pPr>
              <w:pStyle w:val="AetherTableTextleftaligned"/>
              <w:rPr>
                <w:rFonts w:asciiTheme="minorHAnsi" w:hAnsiTheme="minorHAnsi"/>
                <w:color w:val="auto"/>
                <w:sz w:val="22"/>
              </w:rPr>
            </w:pPr>
            <w:r w:rsidRPr="00A30843">
              <w:rPr>
                <w:rFonts w:asciiTheme="minorHAnsi" w:hAnsiTheme="minorHAnsi"/>
                <w:color w:val="auto"/>
                <w:sz w:val="22"/>
              </w:rPr>
              <w:t xml:space="preserve">Develop an external communication strategy which includes: </w:t>
            </w:r>
          </w:p>
          <w:p w14:paraId="619C5514" w14:textId="77777777" w:rsidR="00A334A0" w:rsidRPr="00A30843" w:rsidRDefault="00A334A0" w:rsidP="00A334A0">
            <w:pPr>
              <w:pStyle w:val="AetherTableTextleftaligned"/>
              <w:numPr>
                <w:ilvl w:val="0"/>
                <w:numId w:val="3"/>
              </w:numPr>
              <w:rPr>
                <w:rFonts w:asciiTheme="minorHAnsi" w:hAnsiTheme="minorHAnsi"/>
                <w:color w:val="auto"/>
                <w:sz w:val="22"/>
              </w:rPr>
            </w:pPr>
            <w:r w:rsidRPr="00A30843">
              <w:rPr>
                <w:rFonts w:asciiTheme="minorHAnsi" w:hAnsiTheme="minorHAnsi"/>
                <w:color w:val="auto"/>
                <w:sz w:val="22"/>
              </w:rPr>
              <w:t>Awareness raising of reduce, reuse, recycling principles</w:t>
            </w:r>
          </w:p>
          <w:p w14:paraId="29F19607" w14:textId="4578D90D" w:rsidR="00A334A0" w:rsidRPr="00A30843" w:rsidRDefault="00A334A0" w:rsidP="00A334A0">
            <w:pPr>
              <w:pStyle w:val="AetherBulletsStyle-3levels"/>
              <w:numPr>
                <w:ilvl w:val="0"/>
                <w:numId w:val="3"/>
              </w:numPr>
              <w:rPr>
                <w:rFonts w:asciiTheme="minorHAnsi" w:hAnsiTheme="minorHAnsi"/>
                <w:color w:val="auto"/>
              </w:rPr>
            </w:pPr>
            <w:r w:rsidRPr="00A30843">
              <w:rPr>
                <w:rFonts w:asciiTheme="minorHAnsi" w:hAnsiTheme="minorHAnsi"/>
                <w:color w:val="auto"/>
              </w:rPr>
              <w:t>Reduction in food waste</w:t>
            </w:r>
          </w:p>
        </w:tc>
        <w:tc>
          <w:tcPr>
            <w:tcW w:w="4618" w:type="dxa"/>
          </w:tcPr>
          <w:p w14:paraId="34156223" w14:textId="1909B8B4" w:rsidR="00A334A0" w:rsidRPr="00A30843" w:rsidRDefault="00A334A0" w:rsidP="000018DD">
            <w:pPr>
              <w:pStyle w:val="Aethernormal"/>
              <w:rPr>
                <w:rFonts w:asciiTheme="minorHAnsi" w:hAnsiTheme="minorHAnsi" w:cstheme="minorHAnsi"/>
                <w:color w:val="auto"/>
              </w:rPr>
            </w:pPr>
            <w:r w:rsidRPr="00A30843">
              <w:rPr>
                <w:rFonts w:asciiTheme="minorHAnsi" w:hAnsiTheme="minorHAnsi" w:cstheme="minorHAnsi"/>
                <w:color w:val="auto"/>
              </w:rPr>
              <w:t>2025-2028</w:t>
            </w:r>
          </w:p>
        </w:tc>
      </w:tr>
      <w:tr w:rsidR="00A334A0" w:rsidRPr="00A30843" w14:paraId="120E3262" w14:textId="77777777" w:rsidTr="00AF69DD">
        <w:trPr>
          <w:trHeight w:val="697"/>
        </w:trPr>
        <w:tc>
          <w:tcPr>
            <w:tcW w:w="4618" w:type="dxa"/>
          </w:tcPr>
          <w:p w14:paraId="1252200E" w14:textId="59957AAE" w:rsidR="00A334A0" w:rsidRPr="00A30843" w:rsidRDefault="00A334A0" w:rsidP="000018DD">
            <w:pPr>
              <w:pStyle w:val="Aethernormal"/>
              <w:rPr>
                <w:rFonts w:asciiTheme="minorHAnsi" w:hAnsiTheme="minorHAnsi" w:cstheme="minorHAnsi"/>
                <w:color w:val="auto"/>
              </w:rPr>
            </w:pPr>
            <w:r w:rsidRPr="00A30843">
              <w:rPr>
                <w:rFonts w:asciiTheme="minorHAnsi" w:hAnsiTheme="minorHAnsi"/>
                <w:color w:val="auto"/>
              </w:rPr>
              <w:lastRenderedPageBreak/>
              <w:t>Review potential for partnership collaboration on Borough-wide GHG reduction</w:t>
            </w:r>
          </w:p>
        </w:tc>
        <w:tc>
          <w:tcPr>
            <w:tcW w:w="4618" w:type="dxa"/>
          </w:tcPr>
          <w:p w14:paraId="73A480DD" w14:textId="2DD27CBD" w:rsidR="00A334A0" w:rsidRPr="00A30843" w:rsidRDefault="00A334A0" w:rsidP="000018DD">
            <w:pPr>
              <w:pStyle w:val="Aethernormal"/>
              <w:rPr>
                <w:rFonts w:asciiTheme="minorHAnsi" w:hAnsiTheme="minorHAnsi" w:cstheme="minorHAnsi"/>
                <w:color w:val="auto"/>
              </w:rPr>
            </w:pPr>
            <w:r w:rsidRPr="00A30843">
              <w:rPr>
                <w:rFonts w:asciiTheme="minorHAnsi" w:hAnsiTheme="minorHAnsi"/>
                <w:color w:val="auto"/>
              </w:rPr>
              <w:t>Review partnerships and identify the potential to work together on reducing GHG emissions in the wider Borough</w:t>
            </w:r>
          </w:p>
        </w:tc>
        <w:tc>
          <w:tcPr>
            <w:tcW w:w="4618" w:type="dxa"/>
          </w:tcPr>
          <w:p w14:paraId="08F09EF1" w14:textId="6314E646" w:rsidR="00A334A0" w:rsidRPr="00A30843" w:rsidRDefault="00A334A0" w:rsidP="000018DD">
            <w:pPr>
              <w:pStyle w:val="Aethernormal"/>
              <w:rPr>
                <w:rFonts w:asciiTheme="minorHAnsi" w:hAnsiTheme="minorHAnsi" w:cstheme="minorHAnsi"/>
                <w:color w:val="auto"/>
              </w:rPr>
            </w:pPr>
            <w:r w:rsidRPr="00A30843">
              <w:rPr>
                <w:rFonts w:asciiTheme="minorHAnsi" w:hAnsiTheme="minorHAnsi" w:cstheme="minorHAnsi"/>
                <w:color w:val="auto"/>
              </w:rPr>
              <w:t>2025-2050</w:t>
            </w:r>
          </w:p>
        </w:tc>
      </w:tr>
      <w:tr w:rsidR="00A334A0" w:rsidRPr="00A30843" w14:paraId="33C7808A" w14:textId="77777777" w:rsidTr="00AF69DD">
        <w:trPr>
          <w:trHeight w:val="697"/>
        </w:trPr>
        <w:tc>
          <w:tcPr>
            <w:tcW w:w="4618" w:type="dxa"/>
          </w:tcPr>
          <w:p w14:paraId="7007F8EE" w14:textId="46071CE8" w:rsidR="00A334A0" w:rsidRPr="00A30843" w:rsidRDefault="00A334A0" w:rsidP="000018DD">
            <w:pPr>
              <w:pStyle w:val="Aethernormal"/>
              <w:rPr>
                <w:rFonts w:asciiTheme="minorHAnsi" w:hAnsiTheme="minorHAnsi" w:cstheme="minorHAnsi"/>
                <w:color w:val="auto"/>
              </w:rPr>
            </w:pPr>
            <w:r w:rsidRPr="00A30843">
              <w:rPr>
                <w:rFonts w:asciiTheme="minorHAnsi" w:hAnsiTheme="minorHAnsi"/>
                <w:color w:val="auto"/>
              </w:rPr>
              <w:t>Build carbon reductions into ‘invitations to tender’</w:t>
            </w:r>
          </w:p>
        </w:tc>
        <w:tc>
          <w:tcPr>
            <w:tcW w:w="4618" w:type="dxa"/>
          </w:tcPr>
          <w:p w14:paraId="7CE5B0AD" w14:textId="769CD7FA" w:rsidR="00A334A0" w:rsidRPr="00A30843" w:rsidRDefault="00A334A0" w:rsidP="000018DD">
            <w:pPr>
              <w:pStyle w:val="Aethernormal"/>
              <w:rPr>
                <w:rFonts w:asciiTheme="minorHAnsi" w:hAnsiTheme="minorHAnsi" w:cstheme="minorHAnsi"/>
                <w:color w:val="auto"/>
              </w:rPr>
            </w:pPr>
            <w:r w:rsidRPr="00A30843">
              <w:rPr>
                <w:rFonts w:asciiTheme="minorHAnsi" w:hAnsiTheme="minorHAnsi"/>
                <w:color w:val="auto"/>
              </w:rPr>
              <w:t>Produce tender specifications that contain requirements for suppliers to show commitment to reducing their environmental impact</w:t>
            </w:r>
          </w:p>
        </w:tc>
        <w:tc>
          <w:tcPr>
            <w:tcW w:w="4618" w:type="dxa"/>
          </w:tcPr>
          <w:p w14:paraId="12B7E48C" w14:textId="6BC4FE69" w:rsidR="00A334A0" w:rsidRPr="00A30843" w:rsidRDefault="00A334A0" w:rsidP="000018DD">
            <w:pPr>
              <w:pStyle w:val="Aethernormal"/>
              <w:rPr>
                <w:rFonts w:asciiTheme="minorHAnsi" w:hAnsiTheme="minorHAnsi" w:cstheme="minorHAnsi"/>
                <w:color w:val="auto"/>
              </w:rPr>
            </w:pPr>
            <w:r w:rsidRPr="00A30843">
              <w:rPr>
                <w:rFonts w:asciiTheme="minorHAnsi" w:hAnsiTheme="minorHAnsi" w:cstheme="minorHAnsi"/>
                <w:color w:val="auto"/>
              </w:rPr>
              <w:t>2025-2028</w:t>
            </w:r>
          </w:p>
        </w:tc>
      </w:tr>
      <w:tr w:rsidR="00A334A0" w:rsidRPr="00A30843" w14:paraId="0558B644" w14:textId="77777777" w:rsidTr="00AF69DD">
        <w:trPr>
          <w:trHeight w:val="697"/>
        </w:trPr>
        <w:tc>
          <w:tcPr>
            <w:tcW w:w="4618" w:type="dxa"/>
          </w:tcPr>
          <w:p w14:paraId="54BF2D52" w14:textId="39114261" w:rsidR="00A334A0" w:rsidRPr="00A30843" w:rsidRDefault="002C64D1" w:rsidP="000018DD">
            <w:pPr>
              <w:pStyle w:val="Aethernormal"/>
              <w:rPr>
                <w:rFonts w:asciiTheme="minorHAnsi" w:hAnsiTheme="minorHAnsi" w:cstheme="minorHAnsi"/>
                <w:color w:val="auto"/>
              </w:rPr>
            </w:pPr>
            <w:r w:rsidRPr="00A30843">
              <w:rPr>
                <w:rFonts w:asciiTheme="minorHAnsi" w:hAnsiTheme="minorHAnsi"/>
                <w:color w:val="auto"/>
              </w:rPr>
              <w:t>Update repair contracts</w:t>
            </w:r>
          </w:p>
        </w:tc>
        <w:tc>
          <w:tcPr>
            <w:tcW w:w="4618" w:type="dxa"/>
          </w:tcPr>
          <w:p w14:paraId="453A8E76" w14:textId="2ECD46EA" w:rsidR="00A334A0" w:rsidRPr="00A30843" w:rsidRDefault="002C64D1" w:rsidP="000018DD">
            <w:pPr>
              <w:pStyle w:val="Aethernormal"/>
              <w:rPr>
                <w:rFonts w:asciiTheme="minorHAnsi" w:hAnsiTheme="minorHAnsi" w:cstheme="minorHAnsi"/>
                <w:color w:val="auto"/>
              </w:rPr>
            </w:pPr>
            <w:r w:rsidRPr="00A30843">
              <w:rPr>
                <w:rFonts w:asciiTheme="minorHAnsi" w:hAnsiTheme="minorHAnsi"/>
                <w:color w:val="auto"/>
              </w:rPr>
              <w:t>Ask suppliers to evidence use of more sustainable materials</w:t>
            </w:r>
          </w:p>
        </w:tc>
        <w:tc>
          <w:tcPr>
            <w:tcW w:w="4618" w:type="dxa"/>
          </w:tcPr>
          <w:p w14:paraId="72781F61" w14:textId="23C1F6EF" w:rsidR="00A334A0" w:rsidRPr="00A30843" w:rsidRDefault="002C64D1" w:rsidP="000018DD">
            <w:pPr>
              <w:pStyle w:val="Aethernormal"/>
              <w:rPr>
                <w:rFonts w:asciiTheme="minorHAnsi" w:hAnsiTheme="minorHAnsi" w:cstheme="minorHAnsi"/>
                <w:color w:val="auto"/>
              </w:rPr>
            </w:pPr>
            <w:r w:rsidRPr="00A30843">
              <w:rPr>
                <w:rFonts w:asciiTheme="minorHAnsi" w:hAnsiTheme="minorHAnsi" w:cstheme="minorHAnsi"/>
                <w:color w:val="auto"/>
              </w:rPr>
              <w:t>2025-2028</w:t>
            </w:r>
          </w:p>
        </w:tc>
      </w:tr>
      <w:tr w:rsidR="00A334A0" w:rsidRPr="00A30843" w14:paraId="5C182902" w14:textId="77777777" w:rsidTr="00AF69DD">
        <w:trPr>
          <w:trHeight w:val="697"/>
        </w:trPr>
        <w:tc>
          <w:tcPr>
            <w:tcW w:w="4618" w:type="dxa"/>
          </w:tcPr>
          <w:p w14:paraId="0FBC5E1B" w14:textId="5921EA66" w:rsidR="00A334A0" w:rsidRPr="00A30843" w:rsidRDefault="002C64D1" w:rsidP="000018DD">
            <w:pPr>
              <w:pStyle w:val="Aethernormal"/>
              <w:rPr>
                <w:rFonts w:asciiTheme="minorHAnsi" w:hAnsiTheme="minorHAnsi" w:cstheme="minorHAnsi"/>
                <w:color w:val="auto"/>
              </w:rPr>
            </w:pPr>
            <w:r w:rsidRPr="00A30843">
              <w:rPr>
                <w:rFonts w:asciiTheme="minorHAnsi" w:hAnsiTheme="minorHAnsi"/>
                <w:color w:val="auto"/>
              </w:rPr>
              <w:t>Update energy contract</w:t>
            </w:r>
          </w:p>
        </w:tc>
        <w:tc>
          <w:tcPr>
            <w:tcW w:w="4618" w:type="dxa"/>
          </w:tcPr>
          <w:p w14:paraId="4872F52B" w14:textId="1DC12D4D" w:rsidR="00A334A0" w:rsidRPr="00A30843" w:rsidRDefault="002C64D1" w:rsidP="000018DD">
            <w:pPr>
              <w:pStyle w:val="Aethernormal"/>
              <w:rPr>
                <w:rFonts w:asciiTheme="minorHAnsi" w:hAnsiTheme="minorHAnsi" w:cstheme="minorHAnsi"/>
                <w:color w:val="auto"/>
              </w:rPr>
            </w:pPr>
            <w:r w:rsidRPr="00A30843">
              <w:rPr>
                <w:rFonts w:asciiTheme="minorHAnsi" w:hAnsiTheme="minorHAnsi"/>
                <w:color w:val="auto"/>
              </w:rPr>
              <w:t>Stipulate that the new contract must prioritise electricity generated from renewable sources across all operational buildings and housing where applicable.</w:t>
            </w:r>
          </w:p>
        </w:tc>
        <w:tc>
          <w:tcPr>
            <w:tcW w:w="4618" w:type="dxa"/>
          </w:tcPr>
          <w:p w14:paraId="7D3457C5" w14:textId="0EE14BD3" w:rsidR="00A334A0" w:rsidRPr="00A30843" w:rsidRDefault="002C64D1" w:rsidP="000018DD">
            <w:pPr>
              <w:pStyle w:val="Aethernormal"/>
              <w:rPr>
                <w:rFonts w:asciiTheme="minorHAnsi" w:hAnsiTheme="minorHAnsi" w:cstheme="minorHAnsi"/>
                <w:color w:val="auto"/>
              </w:rPr>
            </w:pPr>
            <w:r w:rsidRPr="00A30843">
              <w:rPr>
                <w:rFonts w:asciiTheme="minorHAnsi" w:hAnsiTheme="minorHAnsi" w:cstheme="minorHAnsi"/>
                <w:color w:val="auto"/>
              </w:rPr>
              <w:t>2025-2028</w:t>
            </w:r>
          </w:p>
        </w:tc>
      </w:tr>
    </w:tbl>
    <w:p w14:paraId="4E183AE3" w14:textId="1DAC74C9" w:rsidR="009C6E90" w:rsidRPr="00A30843" w:rsidRDefault="009C6E90" w:rsidP="009C6E90">
      <w:pPr>
        <w:pStyle w:val="Aethernormal"/>
        <w:rPr>
          <w:rFonts w:asciiTheme="minorHAnsi" w:hAnsiTheme="minorHAnsi"/>
          <w:color w:val="auto"/>
        </w:rPr>
      </w:pPr>
    </w:p>
    <w:p w14:paraId="1DE64132" w14:textId="41A6AACC" w:rsidR="0061629A" w:rsidRPr="00A30843" w:rsidRDefault="003D602B" w:rsidP="003D602B">
      <w:pPr>
        <w:pStyle w:val="Aethernormal"/>
        <w:rPr>
          <w:rFonts w:asciiTheme="minorHAnsi" w:hAnsiTheme="minorHAnsi"/>
          <w:b/>
          <w:bCs/>
          <w:color w:val="auto"/>
        </w:rPr>
      </w:pPr>
      <w:r w:rsidRPr="00A30843">
        <w:rPr>
          <w:rFonts w:asciiTheme="minorHAnsi" w:hAnsiTheme="minorHAnsi"/>
          <w:b/>
          <w:bCs/>
          <w:color w:val="auto"/>
        </w:rPr>
        <w:t>Our emissions pathway</w:t>
      </w:r>
    </w:p>
    <w:p w14:paraId="255FCF77" w14:textId="0FA2E060" w:rsidR="0061629A" w:rsidRPr="00A30843" w:rsidRDefault="0061629A" w:rsidP="0061629A">
      <w:pPr>
        <w:pStyle w:val="Aethernormal"/>
        <w:rPr>
          <w:rFonts w:asciiTheme="minorHAnsi" w:hAnsiTheme="minorHAnsi"/>
          <w:color w:val="auto"/>
        </w:rPr>
      </w:pPr>
      <w:r w:rsidRPr="00A30843">
        <w:rPr>
          <w:rFonts w:asciiTheme="minorHAnsi" w:hAnsiTheme="minorHAnsi"/>
          <w:color w:val="auto"/>
        </w:rPr>
        <w:t xml:space="preserve">To illustrate the potential impact of this action plan on council emissions, a modelled emissions reduction pathway has been estimated, as shown in </w:t>
      </w:r>
      <w:r w:rsidRPr="00A30843">
        <w:rPr>
          <w:rFonts w:asciiTheme="minorHAnsi" w:hAnsiTheme="minorHAnsi"/>
          <w:b/>
          <w:bCs/>
          <w:color w:val="auto"/>
        </w:rPr>
        <w:t>Figure II</w:t>
      </w:r>
      <w:r w:rsidRPr="00A30843">
        <w:rPr>
          <w:rFonts w:asciiTheme="minorHAnsi" w:hAnsiTheme="minorHAnsi"/>
          <w:color w:val="auto"/>
        </w:rPr>
        <w:t>. This shows one potential route to net zero for the council and can be compared with a business-as-usual (BAU) scenario where no further action is taken by Tamworth Borough Council.  The business-as-usual scenario estimates a 29% reduction in TBC’s emissions by 2050, due to decarbonisation of the national electricity system. This shows the importance of focused action to drive significant cuts in Tamworth’s emissions over the coming decades. As emissions under this scenario are not projected to reach zero by 2050, Tamworth Borough Council would need to offset any remaining emissions to reach net zero.</w:t>
      </w:r>
    </w:p>
    <w:p w14:paraId="70F3530B" w14:textId="77777777" w:rsidR="00A30843" w:rsidRDefault="00A30843" w:rsidP="0061629A">
      <w:pPr>
        <w:pStyle w:val="Aethernormal"/>
      </w:pPr>
    </w:p>
    <w:p w14:paraId="67A6D9D3" w14:textId="77777777" w:rsidR="0061629A" w:rsidRPr="00646587" w:rsidRDefault="0061629A" w:rsidP="0061629A">
      <w:pPr>
        <w:pStyle w:val="FigureTableCaption"/>
        <w:rPr>
          <w:color w:val="156082" w:themeColor="accent1"/>
        </w:rPr>
      </w:pPr>
      <w:r w:rsidRPr="00646587">
        <w:rPr>
          <w:color w:val="156082" w:themeColor="accent1"/>
        </w:rPr>
        <w:t>Figure II: Projected emissions for Tamworth Borough Council under a modelled reduction scenario, 2022/23- 2050/51</w:t>
      </w:r>
    </w:p>
    <w:p w14:paraId="3AFEFD0D" w14:textId="4608E455" w:rsidR="009C6E90" w:rsidRDefault="0061629A" w:rsidP="00A30843">
      <w:pPr>
        <w:pStyle w:val="Aethernormal"/>
      </w:pPr>
      <w:r>
        <w:rPr>
          <w:noProof/>
        </w:rPr>
        <w:lastRenderedPageBreak/>
        <w:drawing>
          <wp:inline distT="0" distB="0" distL="0" distR="0" wp14:anchorId="7F2BB808" wp14:editId="74D78BBB">
            <wp:extent cx="5035848" cy="3622431"/>
            <wp:effectExtent l="0" t="0" r="0" b="0"/>
            <wp:docPr id="1978121096" name="Picture 1" descr="A graph of different coloured bars to show predicted drop in emissions for the council by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21096" name="Picture 1" descr="A graph of different coloured bars to show predicted drop in emissions for the council by 20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9904" cy="3632542"/>
                    </a:xfrm>
                    <a:prstGeom prst="rect">
                      <a:avLst/>
                    </a:prstGeom>
                    <a:noFill/>
                  </pic:spPr>
                </pic:pic>
              </a:graphicData>
            </a:graphic>
          </wp:inline>
        </w:drawing>
      </w:r>
    </w:p>
    <w:sectPr w:rsidR="009C6E90" w:rsidSect="009C6E90">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8B123" w14:textId="77777777" w:rsidR="006E51E8" w:rsidRDefault="006E51E8" w:rsidP="009C6E90">
      <w:pPr>
        <w:spacing w:after="0" w:line="240" w:lineRule="auto"/>
      </w:pPr>
      <w:r>
        <w:separator/>
      </w:r>
    </w:p>
  </w:endnote>
  <w:endnote w:type="continuationSeparator" w:id="0">
    <w:p w14:paraId="7F730880" w14:textId="77777777" w:rsidR="006E51E8" w:rsidRDefault="006E51E8" w:rsidP="009C6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A494B" w14:textId="77777777" w:rsidR="006E51E8" w:rsidRDefault="006E51E8" w:rsidP="009C6E90">
      <w:pPr>
        <w:spacing w:after="0" w:line="240" w:lineRule="auto"/>
      </w:pPr>
      <w:r>
        <w:separator/>
      </w:r>
    </w:p>
  </w:footnote>
  <w:footnote w:type="continuationSeparator" w:id="0">
    <w:p w14:paraId="3966C7CD" w14:textId="77777777" w:rsidR="006E51E8" w:rsidRDefault="006E51E8" w:rsidP="009C6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3063" w14:textId="7B4A1529" w:rsidR="00751724" w:rsidRDefault="00751724">
    <w:pPr>
      <w:pStyle w:val="Header"/>
    </w:pPr>
    <w:r>
      <w:rPr>
        <w:noProof/>
      </w:rPr>
      <w:drawing>
        <wp:inline distT="0" distB="0" distL="0" distR="0" wp14:anchorId="16EAC734" wp14:editId="4FD360A1">
          <wp:extent cx="1163781" cy="387927"/>
          <wp:effectExtent l="0" t="0" r="0" b="0"/>
          <wp:docPr id="317909259" name="Picture 1" descr="Tamwort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09259" name="Picture 1" descr="Tamwort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177842" cy="392614"/>
                  </a:xfrm>
                  <a:prstGeom prst="rect">
                    <a:avLst/>
                  </a:prstGeom>
                </pic:spPr>
              </pic:pic>
            </a:graphicData>
          </a:graphic>
        </wp:inline>
      </w:drawing>
    </w:r>
  </w:p>
  <w:p w14:paraId="0BF4E5BC" w14:textId="77777777" w:rsidR="00751724" w:rsidRDefault="00751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1A1C"/>
    <w:multiLevelType w:val="hybridMultilevel"/>
    <w:tmpl w:val="9E20E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00521A"/>
    <w:multiLevelType w:val="multilevel"/>
    <w:tmpl w:val="02806AAA"/>
    <w:lvl w:ilvl="0">
      <w:start w:val="1"/>
      <w:numFmt w:val="decimal"/>
      <w:pStyle w:val="AetherBulletsStyle-2levelsnumbered"/>
      <w:lvlText w:val="%1."/>
      <w:lvlJc w:val="left"/>
      <w:pPr>
        <w:ind w:left="927" w:hanging="360"/>
      </w:pPr>
      <w:rPr>
        <w:rFonts w:ascii="Calibri" w:hAnsi="Calibri" w:hint="default"/>
        <w:color w:val="636363"/>
        <w:sz w:val="22"/>
      </w:rPr>
    </w:lvl>
    <w:lvl w:ilvl="1">
      <w:start w:val="1"/>
      <w:numFmt w:val="lowerLetter"/>
      <w:lvlText w:val="%2)"/>
      <w:lvlJc w:val="left"/>
      <w:pPr>
        <w:tabs>
          <w:tab w:val="num" w:pos="851"/>
        </w:tabs>
        <w:ind w:left="1134" w:hanging="283"/>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409F5DEA"/>
    <w:multiLevelType w:val="hybridMultilevel"/>
    <w:tmpl w:val="687E1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FEB4CC9"/>
    <w:multiLevelType w:val="multilevel"/>
    <w:tmpl w:val="FFFFFFFF"/>
    <w:lvl w:ilvl="0">
      <w:numFmt w:val="none"/>
      <w:pStyle w:val="AetherHeading2"/>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3C307C9"/>
    <w:multiLevelType w:val="multilevel"/>
    <w:tmpl w:val="34B6A9CA"/>
    <w:lvl w:ilvl="0">
      <w:start w:val="1"/>
      <w:numFmt w:val="bullet"/>
      <w:pStyle w:val="AetherBulletsStyle-3levels"/>
      <w:lvlText w:val=""/>
      <w:lvlJc w:val="left"/>
      <w:pPr>
        <w:tabs>
          <w:tab w:val="num" w:pos="567"/>
        </w:tabs>
        <w:ind w:left="851" w:hanging="284"/>
      </w:pPr>
      <w:rPr>
        <w:rFonts w:ascii="Symbol" w:hAnsi="Symbol" w:hint="default"/>
        <w:color w:val="1493C6"/>
        <w:u w:color="1493C6"/>
      </w:rPr>
    </w:lvl>
    <w:lvl w:ilvl="1">
      <w:start w:val="1"/>
      <w:numFmt w:val="bullet"/>
      <w:lvlText w:val=""/>
      <w:lvlJc w:val="left"/>
      <w:pPr>
        <w:tabs>
          <w:tab w:val="num" w:pos="851"/>
        </w:tabs>
        <w:ind w:left="1134" w:hanging="283"/>
      </w:pPr>
      <w:rPr>
        <w:rFonts w:ascii="Wingdings" w:hAnsi="Wingdings" w:hint="default"/>
        <w:color w:val="1493C6"/>
      </w:rPr>
    </w:lvl>
    <w:lvl w:ilvl="2">
      <w:start w:val="1"/>
      <w:numFmt w:val="bullet"/>
      <w:lvlText w:val=""/>
      <w:lvlJc w:val="left"/>
      <w:pPr>
        <w:tabs>
          <w:tab w:val="num" w:pos="1134"/>
        </w:tabs>
        <w:ind w:left="1418" w:hanging="284"/>
      </w:pPr>
      <w:rPr>
        <w:rFonts w:ascii="Wingdings" w:hAnsi="Wingdings" w:hint="default"/>
        <w:color w:val="1493C6"/>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69BD41C3"/>
    <w:multiLevelType w:val="hybridMultilevel"/>
    <w:tmpl w:val="236E9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432714">
    <w:abstractNumId w:val="2"/>
  </w:num>
  <w:num w:numId="2" w16cid:durableId="1242566813">
    <w:abstractNumId w:val="4"/>
  </w:num>
  <w:num w:numId="3" w16cid:durableId="930509557">
    <w:abstractNumId w:val="5"/>
  </w:num>
  <w:num w:numId="4" w16cid:durableId="704017614">
    <w:abstractNumId w:val="1"/>
  </w:num>
  <w:num w:numId="5" w16cid:durableId="734550529">
    <w:abstractNumId w:val="0"/>
  </w:num>
  <w:num w:numId="6" w16cid:durableId="1559247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90"/>
    <w:rsid w:val="000018DD"/>
    <w:rsid w:val="00021862"/>
    <w:rsid w:val="000B606A"/>
    <w:rsid w:val="000E2E7C"/>
    <w:rsid w:val="000E5498"/>
    <w:rsid w:val="000E6840"/>
    <w:rsid w:val="00103598"/>
    <w:rsid w:val="00104E69"/>
    <w:rsid w:val="00150DB3"/>
    <w:rsid w:val="00156EA2"/>
    <w:rsid w:val="001612A8"/>
    <w:rsid w:val="00186563"/>
    <w:rsid w:val="00190FD7"/>
    <w:rsid w:val="001B416A"/>
    <w:rsid w:val="001C49AD"/>
    <w:rsid w:val="001F0ACE"/>
    <w:rsid w:val="002C64D1"/>
    <w:rsid w:val="00307F8D"/>
    <w:rsid w:val="00324749"/>
    <w:rsid w:val="00345B0B"/>
    <w:rsid w:val="003760B5"/>
    <w:rsid w:val="003A1984"/>
    <w:rsid w:val="003D5C6F"/>
    <w:rsid w:val="003D602B"/>
    <w:rsid w:val="00452A48"/>
    <w:rsid w:val="00460125"/>
    <w:rsid w:val="004613EC"/>
    <w:rsid w:val="00471AFE"/>
    <w:rsid w:val="00480CE2"/>
    <w:rsid w:val="004D2550"/>
    <w:rsid w:val="00502A73"/>
    <w:rsid w:val="00552E8A"/>
    <w:rsid w:val="00562C0A"/>
    <w:rsid w:val="0061629A"/>
    <w:rsid w:val="00646587"/>
    <w:rsid w:val="00675F5C"/>
    <w:rsid w:val="006D2D11"/>
    <w:rsid w:val="006E17A6"/>
    <w:rsid w:val="006E51E8"/>
    <w:rsid w:val="00751724"/>
    <w:rsid w:val="00874097"/>
    <w:rsid w:val="008E618D"/>
    <w:rsid w:val="00911999"/>
    <w:rsid w:val="00952956"/>
    <w:rsid w:val="009B0D71"/>
    <w:rsid w:val="009C6E90"/>
    <w:rsid w:val="009E25C1"/>
    <w:rsid w:val="009E6E78"/>
    <w:rsid w:val="00A146BC"/>
    <w:rsid w:val="00A20936"/>
    <w:rsid w:val="00A30843"/>
    <w:rsid w:val="00A319BB"/>
    <w:rsid w:val="00A334A0"/>
    <w:rsid w:val="00A90E65"/>
    <w:rsid w:val="00A9464E"/>
    <w:rsid w:val="00AF69DD"/>
    <w:rsid w:val="00B22810"/>
    <w:rsid w:val="00B51858"/>
    <w:rsid w:val="00B74337"/>
    <w:rsid w:val="00BA7B04"/>
    <w:rsid w:val="00BD6106"/>
    <w:rsid w:val="00BF33C2"/>
    <w:rsid w:val="00C74395"/>
    <w:rsid w:val="00C83FB2"/>
    <w:rsid w:val="00CB318B"/>
    <w:rsid w:val="00D02A98"/>
    <w:rsid w:val="00D1188D"/>
    <w:rsid w:val="00D15427"/>
    <w:rsid w:val="00D33359"/>
    <w:rsid w:val="00D34188"/>
    <w:rsid w:val="00D35553"/>
    <w:rsid w:val="00DC3AEF"/>
    <w:rsid w:val="00DF50E9"/>
    <w:rsid w:val="00E07BDD"/>
    <w:rsid w:val="00E30BEF"/>
    <w:rsid w:val="00E541F8"/>
    <w:rsid w:val="00E574F8"/>
    <w:rsid w:val="00E84F02"/>
    <w:rsid w:val="00E9684C"/>
    <w:rsid w:val="00E97564"/>
    <w:rsid w:val="00EC504D"/>
    <w:rsid w:val="00EE4E8D"/>
    <w:rsid w:val="00EE69EC"/>
    <w:rsid w:val="00F10755"/>
    <w:rsid w:val="00F221AB"/>
    <w:rsid w:val="00F35F96"/>
    <w:rsid w:val="00F97458"/>
    <w:rsid w:val="00FB3448"/>
    <w:rsid w:val="00FD06FC"/>
    <w:rsid w:val="00FE3282"/>
    <w:rsid w:val="00FF6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F764"/>
  <w15:chartTrackingRefBased/>
  <w15:docId w15:val="{99FDFA7C-8C15-4BC4-BDFF-4F13440D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E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E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E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E90"/>
    <w:rPr>
      <w:rFonts w:eastAsiaTheme="majorEastAsia" w:cstheme="majorBidi"/>
      <w:color w:val="272727" w:themeColor="text1" w:themeTint="D8"/>
    </w:rPr>
  </w:style>
  <w:style w:type="paragraph" w:styleId="Title">
    <w:name w:val="Title"/>
    <w:basedOn w:val="Normal"/>
    <w:next w:val="Normal"/>
    <w:link w:val="TitleChar"/>
    <w:uiPriority w:val="10"/>
    <w:qFormat/>
    <w:rsid w:val="009C6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E90"/>
    <w:pPr>
      <w:spacing w:before="160"/>
      <w:jc w:val="center"/>
    </w:pPr>
    <w:rPr>
      <w:i/>
      <w:iCs/>
      <w:color w:val="404040" w:themeColor="text1" w:themeTint="BF"/>
    </w:rPr>
  </w:style>
  <w:style w:type="character" w:customStyle="1" w:styleId="QuoteChar">
    <w:name w:val="Quote Char"/>
    <w:basedOn w:val="DefaultParagraphFont"/>
    <w:link w:val="Quote"/>
    <w:uiPriority w:val="29"/>
    <w:rsid w:val="009C6E90"/>
    <w:rPr>
      <w:i/>
      <w:iCs/>
      <w:color w:val="404040" w:themeColor="text1" w:themeTint="BF"/>
    </w:rPr>
  </w:style>
  <w:style w:type="paragraph" w:styleId="ListParagraph">
    <w:name w:val="List Paragraph"/>
    <w:basedOn w:val="Normal"/>
    <w:uiPriority w:val="34"/>
    <w:qFormat/>
    <w:rsid w:val="009C6E90"/>
    <w:pPr>
      <w:ind w:left="720"/>
      <w:contextualSpacing/>
    </w:pPr>
  </w:style>
  <w:style w:type="character" w:styleId="IntenseEmphasis">
    <w:name w:val="Intense Emphasis"/>
    <w:basedOn w:val="DefaultParagraphFont"/>
    <w:uiPriority w:val="21"/>
    <w:qFormat/>
    <w:rsid w:val="009C6E90"/>
    <w:rPr>
      <w:i/>
      <w:iCs/>
      <w:color w:val="0F4761" w:themeColor="accent1" w:themeShade="BF"/>
    </w:rPr>
  </w:style>
  <w:style w:type="paragraph" w:styleId="IntenseQuote">
    <w:name w:val="Intense Quote"/>
    <w:basedOn w:val="Normal"/>
    <w:next w:val="Normal"/>
    <w:link w:val="IntenseQuoteChar"/>
    <w:uiPriority w:val="30"/>
    <w:qFormat/>
    <w:rsid w:val="009C6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E90"/>
    <w:rPr>
      <w:i/>
      <w:iCs/>
      <w:color w:val="0F4761" w:themeColor="accent1" w:themeShade="BF"/>
    </w:rPr>
  </w:style>
  <w:style w:type="character" w:styleId="IntenseReference">
    <w:name w:val="Intense Reference"/>
    <w:basedOn w:val="DefaultParagraphFont"/>
    <w:uiPriority w:val="32"/>
    <w:qFormat/>
    <w:rsid w:val="009C6E90"/>
    <w:rPr>
      <w:b/>
      <w:bCs/>
      <w:smallCaps/>
      <w:color w:val="0F4761" w:themeColor="accent1" w:themeShade="BF"/>
      <w:spacing w:val="5"/>
    </w:rPr>
  </w:style>
  <w:style w:type="paragraph" w:customStyle="1" w:styleId="Aethernormal">
    <w:name w:val="Aether normal"/>
    <w:qFormat/>
    <w:rsid w:val="009C6E90"/>
    <w:pPr>
      <w:spacing w:before="120" w:after="240" w:line="240" w:lineRule="auto"/>
    </w:pPr>
    <w:rPr>
      <w:rFonts w:ascii="Calibri" w:eastAsia="Calibri" w:hAnsi="Calibri" w:cs="Times New Roman"/>
      <w:color w:val="636363"/>
      <w:kern w:val="0"/>
      <w14:ligatures w14:val="none"/>
    </w:rPr>
  </w:style>
  <w:style w:type="table" w:styleId="TableGrid">
    <w:name w:val="Table Grid"/>
    <w:basedOn w:val="TableNormal"/>
    <w:uiPriority w:val="39"/>
    <w:rsid w:val="009C6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therTableTextleftaligned">
    <w:name w:val="Aether Table Text left aligned"/>
    <w:qFormat/>
    <w:rsid w:val="009C6E90"/>
    <w:pPr>
      <w:spacing w:before="40" w:after="40" w:line="240" w:lineRule="auto"/>
    </w:pPr>
    <w:rPr>
      <w:rFonts w:ascii="Calibri" w:eastAsia="Calibri" w:hAnsi="Calibri" w:cs="Times New Roman"/>
      <w:color w:val="636363"/>
      <w:kern w:val="0"/>
      <w:sz w:val="20"/>
      <w14:ligatures w14:val="none"/>
    </w:rPr>
  </w:style>
  <w:style w:type="character" w:customStyle="1" w:styleId="Standouttext">
    <w:name w:val="Stand out text"/>
    <w:uiPriority w:val="1"/>
    <w:qFormat/>
    <w:rsid w:val="009C6E90"/>
    <w:rPr>
      <w:color w:val="ED7D31"/>
    </w:rPr>
  </w:style>
  <w:style w:type="paragraph" w:customStyle="1" w:styleId="AetherTabletextCentred">
    <w:name w:val="Aether Table text Centred"/>
    <w:qFormat/>
    <w:rsid w:val="00A334A0"/>
    <w:pPr>
      <w:spacing w:before="40" w:after="40" w:line="240" w:lineRule="auto"/>
      <w:jc w:val="center"/>
    </w:pPr>
    <w:rPr>
      <w:rFonts w:ascii="Calibri" w:eastAsia="Calibri" w:hAnsi="Calibri" w:cs="Times New Roman"/>
      <w:color w:val="636363"/>
      <w:kern w:val="0"/>
      <w:sz w:val="20"/>
      <w14:ligatures w14:val="none"/>
    </w:rPr>
  </w:style>
  <w:style w:type="paragraph" w:customStyle="1" w:styleId="AetherBulletsStyle-3levels">
    <w:name w:val="Aether Bullets Style - 3 levels"/>
    <w:qFormat/>
    <w:rsid w:val="00A334A0"/>
    <w:pPr>
      <w:numPr>
        <w:numId w:val="2"/>
      </w:numPr>
      <w:spacing w:before="120" w:after="120" w:line="240" w:lineRule="auto"/>
      <w:contextualSpacing/>
    </w:pPr>
    <w:rPr>
      <w:rFonts w:ascii="Calibri" w:eastAsia="Calibri" w:hAnsi="Calibri" w:cs="Times New Roman"/>
      <w:color w:val="636363"/>
      <w:kern w:val="0"/>
      <w14:ligatures w14:val="none"/>
    </w:rPr>
  </w:style>
  <w:style w:type="paragraph" w:customStyle="1" w:styleId="AetherBulletsStyle-2levelsnumbered">
    <w:name w:val="Aether Bullets Style - 2 levels numbered"/>
    <w:next w:val="Aethernormal"/>
    <w:qFormat/>
    <w:rsid w:val="00A334A0"/>
    <w:pPr>
      <w:numPr>
        <w:numId w:val="4"/>
      </w:numPr>
      <w:tabs>
        <w:tab w:val="num" w:pos="360"/>
      </w:tabs>
      <w:spacing w:before="120" w:after="120" w:line="240" w:lineRule="auto"/>
      <w:ind w:left="0" w:firstLine="0"/>
      <w:contextualSpacing/>
    </w:pPr>
    <w:rPr>
      <w:rFonts w:ascii="Calibri" w:eastAsia="Calibri" w:hAnsi="Calibri" w:cs="Times New Roman"/>
      <w:color w:val="636363"/>
      <w:kern w:val="0"/>
      <w14:ligatures w14:val="none"/>
    </w:rPr>
  </w:style>
  <w:style w:type="paragraph" w:customStyle="1" w:styleId="AetherHeading1NoNumbers">
    <w:name w:val="Aether Heading 1 No Numbers"/>
    <w:next w:val="Aethernormal"/>
    <w:qFormat/>
    <w:rsid w:val="00A334A0"/>
    <w:pPr>
      <w:spacing w:before="240" w:after="240" w:line="240" w:lineRule="auto"/>
      <w:outlineLvl w:val="0"/>
    </w:pPr>
    <w:rPr>
      <w:rFonts w:ascii="Calibri" w:eastAsia="Calibri" w:hAnsi="Calibri" w:cs="Times New Roman"/>
      <w:b/>
      <w:color w:val="0599C7"/>
      <w:kern w:val="0"/>
      <w:sz w:val="32"/>
      <w14:ligatures w14:val="none"/>
    </w:rPr>
  </w:style>
  <w:style w:type="paragraph" w:customStyle="1" w:styleId="AetherHeading2NoNumber">
    <w:name w:val="Aether Heading 2 No Number"/>
    <w:next w:val="Aethernormal"/>
    <w:qFormat/>
    <w:rsid w:val="0061629A"/>
    <w:pPr>
      <w:spacing w:before="240" w:after="0" w:line="240" w:lineRule="auto"/>
    </w:pPr>
    <w:rPr>
      <w:rFonts w:ascii="Calibri" w:eastAsia="Calibri" w:hAnsi="Calibri" w:cs="Times New Roman"/>
      <w:b/>
      <w:color w:val="636363"/>
      <w:kern w:val="0"/>
      <w:sz w:val="24"/>
      <w14:ligatures w14:val="none"/>
    </w:rPr>
  </w:style>
  <w:style w:type="paragraph" w:styleId="TOCHeading">
    <w:name w:val="TOC Heading"/>
    <w:next w:val="Normal"/>
    <w:uiPriority w:val="39"/>
    <w:unhideWhenUsed/>
    <w:qFormat/>
    <w:rsid w:val="0061629A"/>
    <w:pPr>
      <w:spacing w:after="240" w:line="240" w:lineRule="auto"/>
    </w:pPr>
    <w:rPr>
      <w:rFonts w:ascii="Calibri" w:eastAsia="Times New Roman" w:hAnsi="Calibri" w:cs="Times New Roman"/>
      <w:b/>
      <w:color w:val="0599C7"/>
      <w:kern w:val="0"/>
      <w:sz w:val="32"/>
      <w:szCs w:val="32"/>
      <w:lang w:val="en-US"/>
      <w14:ligatures w14:val="none"/>
    </w:rPr>
  </w:style>
  <w:style w:type="paragraph" w:customStyle="1" w:styleId="FigureTableCaption">
    <w:name w:val="Figure/Table Caption"/>
    <w:next w:val="Normal"/>
    <w:qFormat/>
    <w:rsid w:val="0061629A"/>
    <w:pPr>
      <w:spacing w:before="240" w:after="80" w:line="240" w:lineRule="auto"/>
    </w:pPr>
    <w:rPr>
      <w:rFonts w:ascii="Calibri" w:eastAsia="Calibri" w:hAnsi="Calibri" w:cs="Times New Roman"/>
      <w:i/>
      <w:color w:val="0599C7"/>
      <w:kern w:val="0"/>
      <w:sz w:val="20"/>
      <w14:ligatures w14:val="none"/>
    </w:rPr>
  </w:style>
  <w:style w:type="character" w:styleId="Hyperlink">
    <w:name w:val="Hyperlink"/>
    <w:uiPriority w:val="99"/>
    <w:unhideWhenUsed/>
    <w:qFormat/>
    <w:rsid w:val="0061629A"/>
    <w:rPr>
      <w:color w:val="0563C1"/>
      <w:u w:val="single"/>
    </w:rPr>
  </w:style>
  <w:style w:type="paragraph" w:customStyle="1" w:styleId="Aetherfootnote">
    <w:name w:val="Aether footnote"/>
    <w:qFormat/>
    <w:rsid w:val="0061629A"/>
    <w:pPr>
      <w:spacing w:before="40" w:after="40" w:line="240" w:lineRule="auto"/>
      <w:contextualSpacing/>
    </w:pPr>
    <w:rPr>
      <w:rFonts w:ascii="Calibri" w:eastAsia="Calibri" w:hAnsi="Calibri" w:cs="Times New Roman"/>
      <w:color w:val="636363"/>
      <w:kern w:val="0"/>
      <w:sz w:val="18"/>
      <w14:ligatures w14:val="none"/>
    </w:rPr>
  </w:style>
  <w:style w:type="character" w:styleId="FootnoteReference">
    <w:name w:val="footnote reference"/>
    <w:basedOn w:val="DefaultParagraphFont"/>
    <w:uiPriority w:val="99"/>
    <w:unhideWhenUsed/>
    <w:rsid w:val="0061629A"/>
    <w:rPr>
      <w:vertAlign w:val="superscript"/>
    </w:rPr>
  </w:style>
  <w:style w:type="paragraph" w:customStyle="1" w:styleId="AetherHeading2">
    <w:name w:val="Aether Heading 2"/>
    <w:next w:val="Aethernormal"/>
    <w:qFormat/>
    <w:rsid w:val="0061629A"/>
    <w:pPr>
      <w:keepNext/>
      <w:numPr>
        <w:numId w:val="6"/>
      </w:numPr>
      <w:spacing w:before="320" w:after="0" w:line="240" w:lineRule="auto"/>
      <w:outlineLvl w:val="2"/>
    </w:pPr>
    <w:rPr>
      <w:rFonts w:ascii="Calibri" w:eastAsia="Calibri" w:hAnsi="Calibri" w:cs="Times New Roman"/>
      <w:b/>
      <w:color w:val="636363"/>
      <w:kern w:val="0"/>
      <w:sz w:val="24"/>
      <w14:ligatures w14:val="none"/>
    </w:rPr>
  </w:style>
  <w:style w:type="character" w:customStyle="1" w:styleId="Bold">
    <w:name w:val="Bold"/>
    <w:uiPriority w:val="1"/>
    <w:qFormat/>
    <w:rsid w:val="0061629A"/>
    <w:rPr>
      <w:b/>
    </w:rPr>
  </w:style>
  <w:style w:type="paragraph" w:styleId="Header">
    <w:name w:val="header"/>
    <w:basedOn w:val="Normal"/>
    <w:link w:val="HeaderChar"/>
    <w:uiPriority w:val="99"/>
    <w:unhideWhenUsed/>
    <w:rsid w:val="00751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724"/>
  </w:style>
  <w:style w:type="paragraph" w:styleId="Footer">
    <w:name w:val="footer"/>
    <w:basedOn w:val="Normal"/>
    <w:link w:val="FooterChar"/>
    <w:uiPriority w:val="99"/>
    <w:unhideWhenUsed/>
    <w:rsid w:val="00751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Cheesman, Charlotte</dc:creator>
  <cp:keywords/>
  <dc:description/>
  <cp:lastModifiedBy>Toone, Anna</cp:lastModifiedBy>
  <cp:revision>3</cp:revision>
  <dcterms:created xsi:type="dcterms:W3CDTF">2025-07-22T10:05:00Z</dcterms:created>
  <dcterms:modified xsi:type="dcterms:W3CDTF">2025-07-25T10:52:00Z</dcterms:modified>
</cp:coreProperties>
</file>